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A2969" w14:textId="2883AE2F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0500AF97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068A2B8E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3909DED3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4618EC54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349F3F80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1A10BEF0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49A68500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i/>
          <w:iCs/>
          <w:sz w:val="20"/>
          <w:szCs w:val="20"/>
        </w:rPr>
      </w:pPr>
    </w:p>
    <w:p w14:paraId="55A14FEA" w14:textId="77777777" w:rsidR="007E1BB6" w:rsidRDefault="007E1BB6" w:rsidP="007E1BB6">
      <w:pPr>
        <w:pStyle w:val="Default"/>
        <w:ind w:left="112" w:right="19"/>
        <w:jc w:val="right"/>
        <w:rPr>
          <w:rFonts w:ascii="Arial" w:hAnsi="Arial" w:cs="Arial"/>
          <w:sz w:val="20"/>
          <w:szCs w:val="20"/>
        </w:rPr>
      </w:pPr>
    </w:p>
    <w:p w14:paraId="548348DB" w14:textId="77777777" w:rsidR="007E1BB6" w:rsidRPr="00BF703B" w:rsidRDefault="007E1BB6" w:rsidP="00F41F24">
      <w:pPr>
        <w:pStyle w:val="Default"/>
        <w:spacing w:line="276" w:lineRule="auto"/>
        <w:ind w:right="2"/>
        <w:jc w:val="center"/>
        <w:rPr>
          <w:rFonts w:ascii="Cambria" w:hAnsi="Cambria" w:cs="Cambria"/>
          <w:sz w:val="52"/>
          <w:szCs w:val="52"/>
        </w:rPr>
      </w:pPr>
      <w:r w:rsidRPr="00BF703B">
        <w:rPr>
          <w:rFonts w:ascii="Cambria" w:hAnsi="Cambria" w:cs="Cambria"/>
          <w:b/>
          <w:bCs/>
          <w:sz w:val="52"/>
          <w:szCs w:val="52"/>
        </w:rPr>
        <w:t>STANDARDY OCHRONY MAŁOLETNICH</w:t>
      </w:r>
    </w:p>
    <w:p w14:paraId="4802B915" w14:textId="0244D1C8" w:rsidR="00DC444E" w:rsidRPr="00BF703B" w:rsidRDefault="007E1BB6" w:rsidP="00F41F24">
      <w:pPr>
        <w:pStyle w:val="Default"/>
        <w:spacing w:line="276" w:lineRule="auto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  <w:r w:rsidRPr="00BF703B">
        <w:rPr>
          <w:rFonts w:ascii="Cambria" w:hAnsi="Cambria" w:cs="Cambria"/>
          <w:b/>
          <w:bCs/>
          <w:sz w:val="44"/>
          <w:szCs w:val="44"/>
        </w:rPr>
        <w:t xml:space="preserve">w </w:t>
      </w:r>
      <w:r w:rsidR="005D2117" w:rsidRPr="00BF703B">
        <w:rPr>
          <w:rFonts w:ascii="Cambria" w:hAnsi="Cambria" w:cs="Cambria"/>
          <w:b/>
          <w:bCs/>
          <w:sz w:val="44"/>
          <w:szCs w:val="44"/>
        </w:rPr>
        <w:t xml:space="preserve">placówkach </w:t>
      </w:r>
      <w:r w:rsidRPr="00BF703B">
        <w:rPr>
          <w:rFonts w:ascii="Cambria" w:hAnsi="Cambria" w:cs="Cambria"/>
          <w:b/>
          <w:bCs/>
          <w:sz w:val="44"/>
          <w:szCs w:val="44"/>
        </w:rPr>
        <w:t>Centrum Medyczn</w:t>
      </w:r>
      <w:r w:rsidR="005D2117" w:rsidRPr="00BF703B">
        <w:rPr>
          <w:rFonts w:ascii="Cambria" w:hAnsi="Cambria" w:cs="Cambria"/>
          <w:b/>
          <w:bCs/>
          <w:sz w:val="44"/>
          <w:szCs w:val="44"/>
        </w:rPr>
        <w:t>ego</w:t>
      </w:r>
      <w:r w:rsidRPr="00BF703B">
        <w:rPr>
          <w:rFonts w:ascii="Cambria" w:hAnsi="Cambria" w:cs="Cambria"/>
          <w:b/>
          <w:bCs/>
          <w:sz w:val="44"/>
          <w:szCs w:val="44"/>
        </w:rPr>
        <w:t xml:space="preserve"> KINESIS</w:t>
      </w:r>
    </w:p>
    <w:p w14:paraId="7A6C0233" w14:textId="77777777" w:rsidR="007E1BB6" w:rsidRPr="00BF703B" w:rsidRDefault="007E1BB6" w:rsidP="00F41F24">
      <w:pPr>
        <w:pStyle w:val="Default"/>
        <w:spacing w:line="276" w:lineRule="auto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  <w:r w:rsidRPr="00BF703B">
        <w:rPr>
          <w:rFonts w:ascii="Cambria" w:hAnsi="Cambria" w:cs="Cambria"/>
          <w:b/>
          <w:bCs/>
          <w:sz w:val="44"/>
          <w:szCs w:val="44"/>
        </w:rPr>
        <w:t xml:space="preserve">w </w:t>
      </w:r>
    </w:p>
    <w:p w14:paraId="1F5DC544" w14:textId="77777777" w:rsidR="007E1BB6" w:rsidRPr="00BF703B" w:rsidRDefault="007E1BB6" w:rsidP="00F41F24">
      <w:pPr>
        <w:pStyle w:val="Default"/>
        <w:spacing w:line="276" w:lineRule="auto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  <w:r w:rsidRPr="00BF703B">
        <w:rPr>
          <w:rFonts w:ascii="Cambria" w:hAnsi="Cambria" w:cs="Cambria"/>
          <w:b/>
          <w:bCs/>
          <w:sz w:val="44"/>
          <w:szCs w:val="44"/>
        </w:rPr>
        <w:t>Kamieniu</w:t>
      </w:r>
    </w:p>
    <w:p w14:paraId="69456A65" w14:textId="77777777" w:rsidR="007E1BB6" w:rsidRPr="00BF703B" w:rsidRDefault="007E1BB6" w:rsidP="00F41F24">
      <w:pPr>
        <w:pStyle w:val="Default"/>
        <w:spacing w:line="276" w:lineRule="auto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  <w:r w:rsidRPr="00BF703B">
        <w:rPr>
          <w:rFonts w:ascii="Cambria" w:hAnsi="Cambria" w:cs="Cambria"/>
          <w:b/>
          <w:bCs/>
          <w:sz w:val="44"/>
          <w:szCs w:val="44"/>
        </w:rPr>
        <w:t xml:space="preserve"> Krzeszowie </w:t>
      </w:r>
    </w:p>
    <w:p w14:paraId="1AED3AB2" w14:textId="2E0DFA3B" w:rsidR="007E1BB6" w:rsidRPr="00BF703B" w:rsidRDefault="007E1BB6" w:rsidP="00F41F24">
      <w:pPr>
        <w:pStyle w:val="Default"/>
        <w:spacing w:line="276" w:lineRule="auto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  <w:r w:rsidRPr="00BF703B">
        <w:rPr>
          <w:rFonts w:ascii="Cambria" w:hAnsi="Cambria" w:cs="Cambria"/>
          <w:b/>
          <w:bCs/>
          <w:sz w:val="44"/>
          <w:szCs w:val="44"/>
        </w:rPr>
        <w:t>Sokołowie Małopolskim</w:t>
      </w:r>
    </w:p>
    <w:p w14:paraId="1B3BF923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0D0E5658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4ABA86CD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3BE28675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33AC8F50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4C58F0F8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13BB2A89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660075A5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457C7604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68B2C9A0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1AD13493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6E24975A" w14:textId="77777777" w:rsidR="007E1BB6" w:rsidRDefault="007E1BB6" w:rsidP="007E1BB6">
      <w:pPr>
        <w:pStyle w:val="Default"/>
        <w:ind w:left="23" w:right="26"/>
        <w:jc w:val="center"/>
        <w:rPr>
          <w:rFonts w:ascii="Cambria" w:hAnsi="Cambria" w:cs="Cambria"/>
          <w:b/>
          <w:bCs/>
          <w:sz w:val="44"/>
          <w:szCs w:val="44"/>
        </w:rPr>
      </w:pPr>
    </w:p>
    <w:p w14:paraId="5FF6ED05" w14:textId="38B469CE" w:rsidR="007E1BB6" w:rsidRPr="002272A2" w:rsidRDefault="007E1BB6" w:rsidP="002272A2">
      <w:pPr>
        <w:pStyle w:val="Default"/>
        <w:ind w:right="26"/>
        <w:jc w:val="center"/>
        <w:rPr>
          <w:rFonts w:ascii="Cambria" w:hAnsi="Cambria" w:cs="Cambria"/>
          <w:sz w:val="22"/>
          <w:szCs w:val="22"/>
        </w:rPr>
      </w:pPr>
      <w:r w:rsidRPr="002272A2">
        <w:rPr>
          <w:rFonts w:ascii="Cambria" w:hAnsi="Cambria" w:cs="Cambria"/>
          <w:sz w:val="22"/>
          <w:szCs w:val="22"/>
        </w:rPr>
        <w:t xml:space="preserve">obowiązujące od dnia </w:t>
      </w:r>
      <w:r w:rsidR="00F84A68">
        <w:rPr>
          <w:rFonts w:ascii="Cambria" w:hAnsi="Cambria" w:cs="Cambria"/>
          <w:sz w:val="22"/>
          <w:szCs w:val="22"/>
        </w:rPr>
        <w:t>01.04.</w:t>
      </w:r>
      <w:r w:rsidRPr="002272A2">
        <w:rPr>
          <w:rFonts w:ascii="Cambria" w:hAnsi="Cambria" w:cs="Cambria"/>
          <w:sz w:val="22"/>
          <w:szCs w:val="22"/>
        </w:rPr>
        <w:t xml:space="preserve"> 2024 r.</w:t>
      </w:r>
    </w:p>
    <w:p w14:paraId="5365D11E" w14:textId="77777777" w:rsidR="007E1BB6" w:rsidRDefault="007E1BB6" w:rsidP="005D2117">
      <w:pPr>
        <w:pStyle w:val="Default"/>
        <w:ind w:right="26"/>
        <w:rPr>
          <w:rFonts w:ascii="Cambria" w:hAnsi="Cambria" w:cs="Cambria"/>
          <w:b/>
          <w:bCs/>
          <w:sz w:val="28"/>
          <w:szCs w:val="28"/>
          <w:u w:val="single"/>
        </w:rPr>
      </w:pPr>
    </w:p>
    <w:p w14:paraId="3399EC70" w14:textId="77777777" w:rsidR="007E1BB6" w:rsidRPr="006B0984" w:rsidRDefault="007E1BB6" w:rsidP="006B0984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kern w:val="0"/>
        </w:rPr>
      </w:pPr>
    </w:p>
    <w:p w14:paraId="33104221" w14:textId="14B91D14" w:rsidR="007E1BB6" w:rsidRPr="006B0984" w:rsidRDefault="007E1BB6" w:rsidP="006B0984">
      <w:pPr>
        <w:autoSpaceDE w:val="0"/>
        <w:autoSpaceDN w:val="0"/>
        <w:adjustRightInd w:val="0"/>
        <w:spacing w:after="0" w:line="276" w:lineRule="auto"/>
        <w:ind w:left="16"/>
        <w:rPr>
          <w:rFonts w:ascii="Cambria" w:hAnsi="Cambria" w:cs="Cambria"/>
          <w:b/>
          <w:bCs/>
          <w:color w:val="000000"/>
          <w:kern w:val="0"/>
          <w:u w:val="single"/>
        </w:rPr>
      </w:pPr>
      <w:r w:rsidRPr="006B0984">
        <w:rPr>
          <w:rFonts w:ascii="Cambria" w:hAnsi="Cambria" w:cs="Cambria"/>
          <w:b/>
          <w:bCs/>
          <w:color w:val="000000"/>
          <w:kern w:val="0"/>
          <w:u w:val="single"/>
        </w:rPr>
        <w:t xml:space="preserve"> Podstawa prawna:</w:t>
      </w:r>
    </w:p>
    <w:p w14:paraId="229D60B1" w14:textId="449604AB" w:rsidR="00A13DF4" w:rsidRPr="006B0984" w:rsidRDefault="00A13DF4" w:rsidP="006B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  <w:kern w:val="0"/>
        </w:rPr>
      </w:pPr>
      <w:r w:rsidRPr="006B0984">
        <w:rPr>
          <w:rFonts w:ascii="Cambria" w:hAnsi="Cambria" w:cs="Cambria"/>
          <w:color w:val="000000"/>
          <w:kern w:val="0"/>
        </w:rPr>
        <w:t xml:space="preserve">Ustawa z dnia 13 maja 2016 r. </w:t>
      </w:r>
      <w:r w:rsidRPr="006B0984">
        <w:rPr>
          <w:rFonts w:ascii="Cambria" w:hAnsi="Cambria" w:cs="Cambria"/>
          <w:i/>
          <w:iCs/>
          <w:color w:val="000000"/>
          <w:kern w:val="0"/>
        </w:rPr>
        <w:t xml:space="preserve">o przeciwdziałaniu zagrożeniom przestępczością na tle seksualnym </w:t>
      </w:r>
      <w:r w:rsidRPr="006B0984">
        <w:rPr>
          <w:rFonts w:ascii="Cambria" w:hAnsi="Cambria" w:cs="Cambria"/>
          <w:color w:val="000000"/>
          <w:kern w:val="0"/>
        </w:rPr>
        <w:t>(</w:t>
      </w:r>
      <w:proofErr w:type="spellStart"/>
      <w:r w:rsidRPr="006B0984">
        <w:rPr>
          <w:rFonts w:ascii="Cambria" w:hAnsi="Cambria" w:cs="Cambria"/>
          <w:color w:val="000000"/>
          <w:kern w:val="0"/>
        </w:rPr>
        <w:t>t.j</w:t>
      </w:r>
      <w:proofErr w:type="spellEnd"/>
      <w:r w:rsidRPr="006B0984">
        <w:rPr>
          <w:rFonts w:ascii="Cambria" w:hAnsi="Cambria" w:cs="Cambria"/>
          <w:color w:val="000000"/>
          <w:kern w:val="0"/>
        </w:rPr>
        <w:t xml:space="preserve">. Dz. U. z 2023 r. poz. 1304 z </w:t>
      </w:r>
      <w:proofErr w:type="spellStart"/>
      <w:r w:rsidRPr="006B0984">
        <w:rPr>
          <w:rFonts w:ascii="Cambria" w:hAnsi="Cambria" w:cs="Cambria"/>
          <w:color w:val="000000"/>
          <w:kern w:val="0"/>
        </w:rPr>
        <w:t>późn</w:t>
      </w:r>
      <w:proofErr w:type="spellEnd"/>
      <w:r w:rsidRPr="006B0984">
        <w:rPr>
          <w:rFonts w:ascii="Cambria" w:hAnsi="Cambria" w:cs="Cambria"/>
          <w:color w:val="000000"/>
          <w:kern w:val="0"/>
        </w:rPr>
        <w:t>. zm.).</w:t>
      </w:r>
    </w:p>
    <w:p w14:paraId="6AF2AB4E" w14:textId="502E7DCF" w:rsidR="007E1BB6" w:rsidRPr="006B0984" w:rsidRDefault="007E1BB6" w:rsidP="006B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  <w:kern w:val="0"/>
        </w:rPr>
      </w:pPr>
      <w:r w:rsidRPr="006B0984">
        <w:rPr>
          <w:rFonts w:ascii="Cambria" w:hAnsi="Cambria" w:cs="Cambria"/>
          <w:color w:val="000000"/>
          <w:kern w:val="0"/>
        </w:rPr>
        <w:t xml:space="preserve">Ustawa z dnia 29 lipca 2005 r. </w:t>
      </w:r>
      <w:r w:rsidRPr="006B0984">
        <w:rPr>
          <w:rFonts w:ascii="Cambria" w:hAnsi="Cambria" w:cs="Cambria"/>
          <w:i/>
          <w:iCs/>
          <w:color w:val="000000"/>
          <w:kern w:val="0"/>
        </w:rPr>
        <w:t>o przeciwdziałaniu przemocy domowej</w:t>
      </w:r>
      <w:r w:rsidRPr="006B0984">
        <w:rPr>
          <w:rFonts w:ascii="Cambria" w:hAnsi="Cambria" w:cs="Cambria"/>
          <w:color w:val="000000"/>
          <w:kern w:val="0"/>
        </w:rPr>
        <w:t xml:space="preserve"> (</w:t>
      </w:r>
      <w:proofErr w:type="spellStart"/>
      <w:r w:rsidRPr="006B0984">
        <w:rPr>
          <w:rFonts w:ascii="Cambria" w:hAnsi="Cambria" w:cs="Cambria"/>
          <w:color w:val="000000"/>
          <w:kern w:val="0"/>
        </w:rPr>
        <w:t>t.j</w:t>
      </w:r>
      <w:proofErr w:type="spellEnd"/>
      <w:r w:rsidRPr="006B0984">
        <w:rPr>
          <w:rFonts w:ascii="Cambria" w:hAnsi="Cambria" w:cs="Cambria"/>
          <w:color w:val="000000"/>
          <w:kern w:val="0"/>
        </w:rPr>
        <w:t xml:space="preserve">. Dz. U. z 2021 r. poz. 1249 z </w:t>
      </w:r>
      <w:proofErr w:type="spellStart"/>
      <w:r w:rsidRPr="006B0984">
        <w:rPr>
          <w:rFonts w:ascii="Cambria" w:hAnsi="Cambria" w:cs="Cambria"/>
          <w:color w:val="000000"/>
          <w:kern w:val="0"/>
        </w:rPr>
        <w:t>późn</w:t>
      </w:r>
      <w:proofErr w:type="spellEnd"/>
      <w:r w:rsidRPr="006B0984">
        <w:rPr>
          <w:rFonts w:ascii="Cambria" w:hAnsi="Cambria" w:cs="Cambria"/>
          <w:color w:val="000000"/>
          <w:kern w:val="0"/>
        </w:rPr>
        <w:t>. zm.),</w:t>
      </w:r>
    </w:p>
    <w:p w14:paraId="52FAF323" w14:textId="56CBB046" w:rsidR="007E1BB6" w:rsidRPr="006B0984" w:rsidRDefault="007E1BB6" w:rsidP="006B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  <w:kern w:val="0"/>
        </w:rPr>
      </w:pPr>
      <w:r w:rsidRPr="006B0984">
        <w:rPr>
          <w:rFonts w:ascii="Cambria" w:hAnsi="Cambria" w:cs="Cambria"/>
          <w:color w:val="000000"/>
          <w:kern w:val="0"/>
        </w:rPr>
        <w:t xml:space="preserve">Rozporządzenie Rady Ministrów z dnia 6 września 2023 r. </w:t>
      </w:r>
      <w:r w:rsidRPr="006B0984">
        <w:rPr>
          <w:rFonts w:ascii="Cambria" w:hAnsi="Cambria" w:cs="Cambria"/>
          <w:i/>
          <w:iCs/>
          <w:color w:val="000000"/>
          <w:kern w:val="0"/>
        </w:rPr>
        <w:t>w sprawie procedury "Niebieskie Karty" oraz wzorów formularzy "Niebieska Karta"</w:t>
      </w:r>
      <w:r w:rsidRPr="006B0984">
        <w:rPr>
          <w:rFonts w:ascii="Cambria" w:hAnsi="Cambria" w:cs="Cambria"/>
          <w:color w:val="000000"/>
          <w:kern w:val="0"/>
        </w:rPr>
        <w:t xml:space="preserve"> (Dz. U. poz. 1870),</w:t>
      </w:r>
    </w:p>
    <w:p w14:paraId="574E00DD" w14:textId="43C91240" w:rsidR="007E1BB6" w:rsidRPr="006B0984" w:rsidRDefault="007E1BB6" w:rsidP="006B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kern w:val="0"/>
        </w:rPr>
      </w:pPr>
      <w:r w:rsidRPr="006B0984">
        <w:rPr>
          <w:rFonts w:ascii="Cambria" w:hAnsi="Cambria" w:cs="Cambria"/>
          <w:kern w:val="0"/>
        </w:rPr>
        <w:t xml:space="preserve">Ustawa z dnia 28 lipca 2023 r. </w:t>
      </w:r>
      <w:r w:rsidRPr="006B0984">
        <w:rPr>
          <w:rFonts w:ascii="Cambria" w:hAnsi="Cambria" w:cs="Cambria"/>
          <w:i/>
          <w:iCs/>
          <w:kern w:val="0"/>
        </w:rPr>
        <w:t>o zmianie ustawy - Kodeks rodzinny i opiekuńczy oraz niektórych innych ustaw</w:t>
      </w:r>
      <w:r w:rsidRPr="006B0984">
        <w:rPr>
          <w:rFonts w:ascii="Cambria" w:hAnsi="Cambria" w:cs="Cambria"/>
          <w:kern w:val="0"/>
        </w:rPr>
        <w:t xml:space="preserve"> (Dz. U. poz. 1606),</w:t>
      </w:r>
    </w:p>
    <w:p w14:paraId="4C4990CC" w14:textId="37656CEB" w:rsidR="007E1BB6" w:rsidRPr="006B0984" w:rsidRDefault="00545E7B" w:rsidP="006B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kern w:val="0"/>
        </w:rPr>
      </w:pPr>
      <w:r w:rsidRPr="006B0984">
        <w:rPr>
          <w:rFonts w:ascii="Cambria" w:hAnsi="Cambria" w:cs="Cambria"/>
          <w:kern w:val="0"/>
        </w:rPr>
        <w:t xml:space="preserve">Konwencja o prawach dziecka przyjęta przez Zgromadzenie Ogólne Narodów Zjednoczonych dnia 20 listopada 1989 r. (Dz. U. z 1991 r. Nr 120, poz. 526 z </w:t>
      </w:r>
      <w:proofErr w:type="spellStart"/>
      <w:r w:rsidRPr="006B0984">
        <w:rPr>
          <w:rFonts w:ascii="Cambria" w:hAnsi="Cambria" w:cs="Cambria"/>
          <w:kern w:val="0"/>
        </w:rPr>
        <w:t>późn</w:t>
      </w:r>
      <w:proofErr w:type="spellEnd"/>
      <w:r w:rsidRPr="006B0984">
        <w:rPr>
          <w:rFonts w:ascii="Cambria" w:hAnsi="Cambria" w:cs="Cambria"/>
          <w:kern w:val="0"/>
        </w:rPr>
        <w:t>. zm.).</w:t>
      </w:r>
    </w:p>
    <w:p w14:paraId="1CBAE7AF" w14:textId="77777777" w:rsidR="007E1BB6" w:rsidRPr="006B0984" w:rsidRDefault="007E1BB6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57578657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775C0E64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3CD1EBD3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231D3D52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55ADD9BE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2227EE6A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14070E97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14BA6267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1F107B48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44B5C09B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3628E9FE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198A7E93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7135DADA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096710CF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6341A1EB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22D6B85D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14277FB1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07A8EFD7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31BDD3B1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6DD12002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66D72FEE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5EA9431D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488CA6B9" w14:textId="77777777" w:rsidR="00545E7B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19EAE304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07871C30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74EE110D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6858D4F6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1105B314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62A78E2E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7B033599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4A8D2C75" w14:textId="77777777" w:rsid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0D6ACE80" w14:textId="77777777" w:rsidR="006B0984" w:rsidRPr="006B0984" w:rsidRDefault="006B0984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244A0A2A" w14:textId="77777777" w:rsidR="00545E7B" w:rsidRPr="006B0984" w:rsidRDefault="00545E7B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  <w:u w:val="single"/>
        </w:rPr>
      </w:pPr>
    </w:p>
    <w:p w14:paraId="4B62CB8E" w14:textId="77777777" w:rsidR="00A26D30" w:rsidRPr="006B0984" w:rsidRDefault="00A26D30" w:rsidP="006B0984">
      <w:pPr>
        <w:pStyle w:val="Default"/>
        <w:spacing w:line="276" w:lineRule="auto"/>
        <w:ind w:right="26"/>
        <w:rPr>
          <w:rFonts w:ascii="Cambria" w:hAnsi="Cambria"/>
          <w:sz w:val="22"/>
          <w:szCs w:val="22"/>
          <w:u w:val="single"/>
        </w:rPr>
      </w:pPr>
    </w:p>
    <w:p w14:paraId="4F648429" w14:textId="3DA0B1F1" w:rsidR="00A26D30" w:rsidRPr="006B0984" w:rsidRDefault="0022412A" w:rsidP="006B0984">
      <w:pPr>
        <w:pStyle w:val="Default"/>
        <w:numPr>
          <w:ilvl w:val="0"/>
          <w:numId w:val="15"/>
        </w:numPr>
        <w:spacing w:line="276" w:lineRule="auto"/>
        <w:ind w:right="26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lastRenderedPageBreak/>
        <w:t>WPROWADZENIE</w:t>
      </w:r>
    </w:p>
    <w:p w14:paraId="04A4CCF7" w14:textId="77777777" w:rsidR="00A26D30" w:rsidRPr="006B0984" w:rsidRDefault="00A26D30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</w:p>
    <w:p w14:paraId="7DA98DFA" w14:textId="77777777" w:rsidR="00A26D30" w:rsidRPr="006B0984" w:rsidRDefault="00A26D30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 xml:space="preserve">Ochrona małoletnich przed wszelkimi formami przemocy domowej jest fundamentalnym obowiązkiem społeczeństwa i państwa. Wszystkie dzieci mają prawo do życia w bezpiecznym i kochającym środowisku, wolnym od strachu, przemocy i nadużyć. Dlatego też, w świetle Ustawy z dnia 29 lipca 2005 r. </w:t>
      </w:r>
      <w:r w:rsidRPr="006B0984">
        <w:rPr>
          <w:rFonts w:ascii="Cambria" w:hAnsi="Cambria"/>
          <w:i/>
          <w:iCs/>
          <w:sz w:val="22"/>
          <w:szCs w:val="22"/>
        </w:rPr>
        <w:t>o przeciwdziałaniu przemocy domowej</w:t>
      </w:r>
      <w:r w:rsidRPr="006B0984">
        <w:rPr>
          <w:rFonts w:ascii="Cambria" w:hAnsi="Cambria"/>
          <w:sz w:val="22"/>
          <w:szCs w:val="22"/>
        </w:rPr>
        <w:t>, niezbędne jest ustanowienie klarownych standardów ochrony małoletnich.</w:t>
      </w:r>
    </w:p>
    <w:p w14:paraId="7F708E81" w14:textId="77777777" w:rsidR="0022412A" w:rsidRPr="006B0984" w:rsidRDefault="0022412A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</w:p>
    <w:p w14:paraId="6CB8B199" w14:textId="10D4C3BE" w:rsidR="00A26D30" w:rsidRPr="006B0984" w:rsidRDefault="00A26D30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 xml:space="preserve">Przemoc domowa wobec dzieci stanowi jedną z najbardziej druzgocących form naruszania ich praw i godności. Małoletni, będąc grupą szczególnie </w:t>
      </w:r>
      <w:r w:rsidR="0022412A" w:rsidRPr="006B0984">
        <w:rPr>
          <w:rFonts w:ascii="Cambria" w:hAnsi="Cambria"/>
          <w:sz w:val="22"/>
          <w:szCs w:val="22"/>
        </w:rPr>
        <w:t>bezbronną</w:t>
      </w:r>
      <w:r w:rsidRPr="006B0984">
        <w:rPr>
          <w:rFonts w:ascii="Cambria" w:hAnsi="Cambria"/>
          <w:sz w:val="22"/>
          <w:szCs w:val="22"/>
        </w:rPr>
        <w:t>, wymagają szczególnego wsparcia, zarówno w zapobieganiu przemocy, jak i reagowaniu na nią w przypadku jej wystąpienia. Wprowadzenie skutecznych standardów ochrony małoletnich stanowi zatem priorytetowy krok w budowaniu bezpiecznego i wspierającego środowiska dla najmłodszych członków społeczeństwa.</w:t>
      </w:r>
    </w:p>
    <w:p w14:paraId="5AD5D19D" w14:textId="77777777" w:rsidR="0022412A" w:rsidRPr="006B0984" w:rsidRDefault="0022412A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</w:p>
    <w:p w14:paraId="04821C38" w14:textId="77777777" w:rsidR="00A26D30" w:rsidRPr="006B0984" w:rsidRDefault="00A26D30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Poniższe standardy zostały przygotowane z myślą o zapewnieniu kompleksowej ochrony małoletnich, uwzględniając zarówno aspekty prewencyjne, jak i interwencyjne. Ich celem jest nie tylko reagowanie na przypadki przemocy domowej wobec dzieci, lecz także zapobieganie im poprzez edukację, świadczenie wsparcia oraz współpracę różnych instytucji i organizacji.</w:t>
      </w:r>
    </w:p>
    <w:p w14:paraId="6069F719" w14:textId="77777777" w:rsidR="0022412A" w:rsidRPr="006B0984" w:rsidRDefault="0022412A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</w:p>
    <w:p w14:paraId="0E813789" w14:textId="4D661615" w:rsidR="00A26D30" w:rsidRPr="006B0984" w:rsidRDefault="00A26D30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Przedstawione standardy stanowią wyraz zobowiązania społecznego do budowania świadomego i bezpiecznego społeczeństwa, w którym każde dziecko może rozwijać się w sposób pełny, zdrowy i szczęśliwy.</w:t>
      </w:r>
    </w:p>
    <w:p w14:paraId="2054FF63" w14:textId="77777777" w:rsidR="0022412A" w:rsidRPr="006B0984" w:rsidRDefault="0022412A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</w:p>
    <w:p w14:paraId="7370034D" w14:textId="2CE7F876" w:rsidR="0022412A" w:rsidRPr="006B0984" w:rsidRDefault="0022412A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W niniejszych Standardach Ochrony Małoletnich przyjęto następujące założenia:</w:t>
      </w:r>
    </w:p>
    <w:p w14:paraId="05C67E2D" w14:textId="77777777" w:rsidR="0022412A" w:rsidRPr="006B0984" w:rsidRDefault="0022412A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</w:p>
    <w:p w14:paraId="2B944654" w14:textId="630C5AC5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Bezpieczeństwo i ochrona jako priorytet</w:t>
      </w:r>
      <w:r w:rsidRPr="006B0984">
        <w:rPr>
          <w:rFonts w:ascii="Cambria" w:hAnsi="Cambria"/>
          <w:sz w:val="22"/>
          <w:szCs w:val="22"/>
        </w:rPr>
        <w:t>: Głównym celem standardów ochrony małoletnich w Centrum Medycznym KINESIS jest zapewnienie im bezpieczeństwa oraz ochrona przed wszelkimi formami przemocy, nadużyć czy dyskryminacji.</w:t>
      </w:r>
    </w:p>
    <w:p w14:paraId="725AC866" w14:textId="60EA65AF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Dostosowanie do potrzeb małoletnich</w:t>
      </w:r>
      <w:r w:rsidRPr="006B0984">
        <w:rPr>
          <w:rFonts w:ascii="Cambria" w:hAnsi="Cambria"/>
          <w:sz w:val="22"/>
          <w:szCs w:val="22"/>
        </w:rPr>
        <w:t xml:space="preserve">: Standardy </w:t>
      </w:r>
      <w:r w:rsidR="0041103E" w:rsidRPr="006B0984">
        <w:rPr>
          <w:rFonts w:ascii="Cambria" w:hAnsi="Cambria"/>
          <w:sz w:val="22"/>
          <w:szCs w:val="22"/>
        </w:rPr>
        <w:t>uwzględniają</w:t>
      </w:r>
      <w:r w:rsidRPr="006B0984">
        <w:rPr>
          <w:rFonts w:ascii="Cambria" w:hAnsi="Cambria"/>
          <w:sz w:val="22"/>
          <w:szCs w:val="22"/>
        </w:rPr>
        <w:t xml:space="preserve"> potrzeby dzieci i młodzieży, zarówno pod względem fizycznym, jak i emocjonalnym, oraz </w:t>
      </w:r>
      <w:r w:rsidR="002D7E42" w:rsidRPr="006B0984">
        <w:rPr>
          <w:rFonts w:ascii="Cambria" w:hAnsi="Cambria"/>
          <w:sz w:val="22"/>
          <w:szCs w:val="22"/>
        </w:rPr>
        <w:t xml:space="preserve">ich celem jest zapewnienie </w:t>
      </w:r>
      <w:r w:rsidRPr="006B0984">
        <w:rPr>
          <w:rFonts w:ascii="Cambria" w:hAnsi="Cambria"/>
          <w:sz w:val="22"/>
          <w:szCs w:val="22"/>
        </w:rPr>
        <w:t>odpowiednie</w:t>
      </w:r>
      <w:r w:rsidR="002D7E42" w:rsidRPr="006B0984">
        <w:rPr>
          <w:rFonts w:ascii="Cambria" w:hAnsi="Cambria"/>
          <w:sz w:val="22"/>
          <w:szCs w:val="22"/>
        </w:rPr>
        <w:t>go</w:t>
      </w:r>
      <w:r w:rsidRPr="006B0984">
        <w:rPr>
          <w:rFonts w:ascii="Cambria" w:hAnsi="Cambria"/>
          <w:sz w:val="22"/>
          <w:szCs w:val="22"/>
        </w:rPr>
        <w:t xml:space="preserve"> podejści</w:t>
      </w:r>
      <w:r w:rsidR="002D7E42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do każdego pacjenta.</w:t>
      </w:r>
    </w:p>
    <w:p w14:paraId="1FC6E0A0" w14:textId="3B409E72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Profesjonalizm personelu medycznego</w:t>
      </w:r>
      <w:r w:rsidRPr="006B0984">
        <w:rPr>
          <w:rFonts w:ascii="Cambria" w:hAnsi="Cambria"/>
          <w:sz w:val="22"/>
          <w:szCs w:val="22"/>
        </w:rPr>
        <w:t xml:space="preserve">: Założeniem </w:t>
      </w:r>
      <w:r w:rsidR="0041103E" w:rsidRPr="006B0984">
        <w:rPr>
          <w:rFonts w:ascii="Cambria" w:hAnsi="Cambria"/>
          <w:sz w:val="22"/>
          <w:szCs w:val="22"/>
        </w:rPr>
        <w:t xml:space="preserve">niniejszych standardów </w:t>
      </w:r>
      <w:r w:rsidRPr="006B0984">
        <w:rPr>
          <w:rFonts w:ascii="Cambria" w:hAnsi="Cambria"/>
          <w:sz w:val="22"/>
          <w:szCs w:val="22"/>
        </w:rPr>
        <w:t>jest zapewnienie, że personel medyczny Centrum Medyczn</w:t>
      </w:r>
      <w:r w:rsidR="002D7E42" w:rsidRPr="006B0984">
        <w:rPr>
          <w:rFonts w:ascii="Cambria" w:hAnsi="Cambria"/>
          <w:sz w:val="22"/>
          <w:szCs w:val="22"/>
        </w:rPr>
        <w:t>ego</w:t>
      </w:r>
      <w:r w:rsidRPr="006B0984">
        <w:rPr>
          <w:rFonts w:ascii="Cambria" w:hAnsi="Cambria"/>
          <w:sz w:val="22"/>
          <w:szCs w:val="22"/>
        </w:rPr>
        <w:t xml:space="preserve"> KINESIS posiada odpowiednie kwalifikacje oraz odpowiednią wiedzę dotyczącą pracy z małoletnimi, włączając w to umiejętność komunikacji i empatii.</w:t>
      </w:r>
    </w:p>
    <w:p w14:paraId="2BA41F6F" w14:textId="19BD5FE8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Współpraca z organami ochrony dzieci</w:t>
      </w:r>
      <w:r w:rsidRPr="006B0984">
        <w:rPr>
          <w:rFonts w:ascii="Cambria" w:hAnsi="Cambria"/>
          <w:sz w:val="22"/>
          <w:szCs w:val="22"/>
        </w:rPr>
        <w:t>: Centrum Medycznym KINESIS współpracuje z organami ochrony dzieci oraz innymi instytucjami odpowiedzialnymi za zapewnienie bezpieczeństwa małoletnich, aby efektywnie reagować na przypadki przemocy domowej lub nadużyć.</w:t>
      </w:r>
    </w:p>
    <w:p w14:paraId="5256BFD6" w14:textId="1071F874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Prewencja i edukacja</w:t>
      </w:r>
      <w:r w:rsidRPr="006B0984">
        <w:rPr>
          <w:rFonts w:ascii="Cambria" w:hAnsi="Cambria"/>
          <w:sz w:val="22"/>
          <w:szCs w:val="22"/>
        </w:rPr>
        <w:t xml:space="preserve">: Standardy </w:t>
      </w:r>
      <w:r w:rsidR="0041103E" w:rsidRPr="006B0984">
        <w:rPr>
          <w:rFonts w:ascii="Cambria" w:hAnsi="Cambria"/>
          <w:sz w:val="22"/>
          <w:szCs w:val="22"/>
        </w:rPr>
        <w:t>promują</w:t>
      </w:r>
      <w:r w:rsidRPr="006B0984">
        <w:rPr>
          <w:rFonts w:ascii="Cambria" w:hAnsi="Cambria"/>
          <w:sz w:val="22"/>
          <w:szCs w:val="22"/>
        </w:rPr>
        <w:t xml:space="preserve"> działania prewencyjne, takie jak edukacja rodziców i opiekunów na temat zdrowego rozwoju dzieci oraz </w:t>
      </w:r>
      <w:r w:rsidR="002D7E42" w:rsidRPr="006B0984">
        <w:rPr>
          <w:rFonts w:ascii="Cambria" w:hAnsi="Cambria"/>
          <w:sz w:val="22"/>
          <w:szCs w:val="22"/>
        </w:rPr>
        <w:t>udzielanie</w:t>
      </w:r>
      <w:r w:rsidRPr="006B0984">
        <w:rPr>
          <w:rFonts w:ascii="Cambria" w:hAnsi="Cambria"/>
          <w:sz w:val="22"/>
          <w:szCs w:val="22"/>
        </w:rPr>
        <w:t xml:space="preserve"> informacji na temat rozpoznawania oznak przemocy czy nadużyć.</w:t>
      </w:r>
    </w:p>
    <w:p w14:paraId="650A5EC4" w14:textId="3D00B5DB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Dostępność wsparcia psychologicznego</w:t>
      </w:r>
      <w:r w:rsidRPr="006B0984">
        <w:rPr>
          <w:rFonts w:ascii="Cambria" w:hAnsi="Cambria"/>
          <w:sz w:val="22"/>
          <w:szCs w:val="22"/>
        </w:rPr>
        <w:t xml:space="preserve">: Zapewnienie dostępu do wsparcia psychologicznego dla małoletnich i ich rodzin, w tym specjalistycznej pomocy w przypadku traumy związanej z przemocą domową lub innymi </w:t>
      </w:r>
      <w:r w:rsidR="002D7E42" w:rsidRPr="006B0984">
        <w:rPr>
          <w:rFonts w:ascii="Cambria" w:hAnsi="Cambria"/>
          <w:sz w:val="22"/>
          <w:szCs w:val="22"/>
        </w:rPr>
        <w:t xml:space="preserve">trudnymi </w:t>
      </w:r>
      <w:r w:rsidRPr="006B0984">
        <w:rPr>
          <w:rFonts w:ascii="Cambria" w:hAnsi="Cambria"/>
          <w:sz w:val="22"/>
          <w:szCs w:val="22"/>
        </w:rPr>
        <w:t>wydarzeniami.</w:t>
      </w:r>
    </w:p>
    <w:p w14:paraId="59E25FDD" w14:textId="19DD6A17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lastRenderedPageBreak/>
        <w:t>Etyczne postępowanie</w:t>
      </w:r>
      <w:r w:rsidRPr="006B0984">
        <w:rPr>
          <w:rFonts w:ascii="Cambria" w:hAnsi="Cambria"/>
          <w:sz w:val="22"/>
          <w:szCs w:val="22"/>
        </w:rPr>
        <w:t xml:space="preserve">: Standardy </w:t>
      </w:r>
      <w:r w:rsidR="0041103E" w:rsidRPr="006B0984">
        <w:rPr>
          <w:rFonts w:ascii="Cambria" w:hAnsi="Cambria"/>
          <w:sz w:val="22"/>
          <w:szCs w:val="22"/>
        </w:rPr>
        <w:t>nakładają</w:t>
      </w:r>
      <w:r w:rsidRPr="006B0984">
        <w:rPr>
          <w:rFonts w:ascii="Cambria" w:hAnsi="Cambria"/>
          <w:sz w:val="22"/>
          <w:szCs w:val="22"/>
        </w:rPr>
        <w:t xml:space="preserve"> obowiązek przestrzegania zasad etycznych, włączając w to zachowanie poufności, szacunku oraz niezależności w relacji z małoletnimi pacjentami.</w:t>
      </w:r>
    </w:p>
    <w:p w14:paraId="5C84993E" w14:textId="3BBAFD61" w:rsidR="0022412A" w:rsidRPr="006B0984" w:rsidRDefault="0022412A" w:rsidP="006B0984">
      <w:pPr>
        <w:pStyle w:val="Default"/>
        <w:numPr>
          <w:ilvl w:val="0"/>
          <w:numId w:val="16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Monitorowanie i ocena działań</w:t>
      </w:r>
      <w:r w:rsidRPr="006B0984">
        <w:rPr>
          <w:rFonts w:ascii="Cambria" w:hAnsi="Cambria"/>
          <w:sz w:val="22"/>
          <w:szCs w:val="22"/>
        </w:rPr>
        <w:t xml:space="preserve">: </w:t>
      </w:r>
      <w:r w:rsidR="002D7E42" w:rsidRPr="006B0984">
        <w:rPr>
          <w:rFonts w:ascii="Cambria" w:hAnsi="Cambria"/>
          <w:sz w:val="22"/>
          <w:szCs w:val="22"/>
        </w:rPr>
        <w:t>Centrum Medyczne KINESIS</w:t>
      </w:r>
      <w:r w:rsidRPr="006B0984">
        <w:rPr>
          <w:rFonts w:ascii="Cambria" w:hAnsi="Cambria"/>
          <w:sz w:val="22"/>
          <w:szCs w:val="22"/>
        </w:rPr>
        <w:t xml:space="preserve"> </w:t>
      </w:r>
      <w:r w:rsidR="002D7E42" w:rsidRPr="006B0984">
        <w:rPr>
          <w:rFonts w:ascii="Cambria" w:hAnsi="Cambria"/>
          <w:sz w:val="22"/>
          <w:szCs w:val="22"/>
        </w:rPr>
        <w:t>zapewnia</w:t>
      </w:r>
      <w:r w:rsidRPr="006B0984">
        <w:rPr>
          <w:rFonts w:ascii="Cambria" w:hAnsi="Cambria"/>
          <w:sz w:val="22"/>
          <w:szCs w:val="22"/>
        </w:rPr>
        <w:t xml:space="preserve"> regularne monitorowanie i ocen</w:t>
      </w:r>
      <w:r w:rsidR="002D7E42" w:rsidRPr="006B0984">
        <w:rPr>
          <w:rFonts w:ascii="Cambria" w:hAnsi="Cambria"/>
          <w:sz w:val="22"/>
          <w:szCs w:val="22"/>
        </w:rPr>
        <w:t>ę</w:t>
      </w:r>
      <w:r w:rsidRPr="006B0984">
        <w:rPr>
          <w:rFonts w:ascii="Cambria" w:hAnsi="Cambria"/>
          <w:sz w:val="22"/>
          <w:szCs w:val="22"/>
        </w:rPr>
        <w:t xml:space="preserve"> działań w zakresie ochrony małoletnich </w:t>
      </w:r>
      <w:r w:rsidR="002D7E42" w:rsidRPr="006B0984">
        <w:rPr>
          <w:rFonts w:ascii="Cambria" w:hAnsi="Cambria"/>
          <w:sz w:val="22"/>
          <w:szCs w:val="22"/>
        </w:rPr>
        <w:t xml:space="preserve">tak, </w:t>
      </w:r>
      <w:r w:rsidRPr="006B0984">
        <w:rPr>
          <w:rFonts w:ascii="Cambria" w:hAnsi="Cambria"/>
          <w:sz w:val="22"/>
          <w:szCs w:val="22"/>
        </w:rPr>
        <w:t>aby zapewnić skuteczność standardów oraz ciągłe doskonalenie procedur.</w:t>
      </w:r>
    </w:p>
    <w:p w14:paraId="669EE595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449E204E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13FA79BC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6F06EB7A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33E40684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E9BEDD4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811269F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107EA212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08BC6086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637B4C4E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6EFF9709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0E080D82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64C5DF80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1B18350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444A3893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2E3126E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79742591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596A0B9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4A2EF4EC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18FAA644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E5FC04F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2926D8C9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7ECE0262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371D022F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13D5A4EF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76A1BEC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4045D021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43514647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050FB3A6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27C4CBD9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2E45E92D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20A5C364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122E890B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6A1FCF48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370C6C30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5F67EF8A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6601CDEB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019C9433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41029509" w14:textId="77777777" w:rsid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13FB927A" w14:textId="77777777" w:rsidR="006B0984" w:rsidRPr="006B0984" w:rsidRDefault="006B0984" w:rsidP="006B0984">
      <w:pPr>
        <w:pStyle w:val="Default"/>
        <w:spacing w:line="276" w:lineRule="auto"/>
        <w:ind w:left="720" w:right="26"/>
        <w:jc w:val="both"/>
        <w:rPr>
          <w:rFonts w:ascii="Cambria" w:hAnsi="Cambria"/>
          <w:sz w:val="22"/>
          <w:szCs w:val="22"/>
        </w:rPr>
      </w:pPr>
    </w:p>
    <w:p w14:paraId="014CCD75" w14:textId="77777777" w:rsidR="00E9608F" w:rsidRPr="006B0984" w:rsidRDefault="00E9608F" w:rsidP="006B0984">
      <w:pPr>
        <w:pStyle w:val="Default"/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</w:p>
    <w:p w14:paraId="1FB7FA49" w14:textId="09AAA1F7" w:rsidR="00E9608F" w:rsidRDefault="00E9608F" w:rsidP="006B0984">
      <w:pPr>
        <w:pStyle w:val="Default"/>
        <w:numPr>
          <w:ilvl w:val="0"/>
          <w:numId w:val="15"/>
        </w:numPr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lastRenderedPageBreak/>
        <w:t xml:space="preserve"> SŁOWINICZEK:</w:t>
      </w:r>
    </w:p>
    <w:p w14:paraId="07CC27BF" w14:textId="77777777" w:rsidR="00022465" w:rsidRPr="006B0984" w:rsidRDefault="00022465" w:rsidP="00022465">
      <w:pPr>
        <w:pStyle w:val="Default"/>
        <w:spacing w:line="276" w:lineRule="auto"/>
        <w:ind w:left="383" w:right="26"/>
        <w:jc w:val="both"/>
        <w:rPr>
          <w:rFonts w:ascii="Cambria" w:hAnsi="Cambria"/>
          <w:b/>
          <w:bCs/>
          <w:sz w:val="22"/>
          <w:szCs w:val="22"/>
        </w:rPr>
      </w:pPr>
    </w:p>
    <w:p w14:paraId="14A03A80" w14:textId="78DA731F" w:rsidR="00E9608F" w:rsidRDefault="00E9608F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Ilekroć w niniejszym dokumencie mowa jest o określeniach wskazanych poniżej należy przez nie rozumieć:</w:t>
      </w:r>
    </w:p>
    <w:p w14:paraId="0F5237DA" w14:textId="77777777" w:rsidR="00022465" w:rsidRPr="006B0984" w:rsidRDefault="00022465" w:rsidP="006B0984">
      <w:pPr>
        <w:pStyle w:val="Default"/>
        <w:spacing w:line="276" w:lineRule="auto"/>
        <w:ind w:left="23" w:right="26"/>
        <w:jc w:val="both"/>
        <w:rPr>
          <w:rFonts w:ascii="Cambria" w:hAnsi="Cambria"/>
          <w:sz w:val="22"/>
          <w:szCs w:val="22"/>
        </w:rPr>
      </w:pPr>
    </w:p>
    <w:p w14:paraId="6CCC00D8" w14:textId="5B3CB56D" w:rsidR="004809DC" w:rsidRPr="004809DC" w:rsidRDefault="004809DC" w:rsidP="004809DC">
      <w:pPr>
        <w:pStyle w:val="Default"/>
        <w:numPr>
          <w:ilvl w:val="0"/>
          <w:numId w:val="17"/>
        </w:numPr>
        <w:spacing w:line="276" w:lineRule="auto"/>
        <w:ind w:right="26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„</w:t>
      </w:r>
      <w:r w:rsidR="00620DBE">
        <w:rPr>
          <w:rFonts w:ascii="Cambria" w:hAnsi="Cambria"/>
          <w:b/>
          <w:bCs/>
          <w:sz w:val="22"/>
          <w:szCs w:val="22"/>
        </w:rPr>
        <w:t>Kierownik</w:t>
      </w:r>
      <w:r w:rsidRPr="006B0984">
        <w:rPr>
          <w:rFonts w:ascii="Cambria" w:hAnsi="Cambria"/>
          <w:b/>
          <w:bCs/>
          <w:sz w:val="22"/>
          <w:szCs w:val="22"/>
        </w:rPr>
        <w:t xml:space="preserve">” </w:t>
      </w:r>
      <w:r w:rsidRPr="006B0984">
        <w:rPr>
          <w:rFonts w:ascii="Cambria" w:hAnsi="Cambria"/>
          <w:sz w:val="22"/>
          <w:szCs w:val="22"/>
        </w:rPr>
        <w:t xml:space="preserve">– </w:t>
      </w:r>
      <w:r w:rsidR="00620DBE">
        <w:rPr>
          <w:rFonts w:ascii="Cambria" w:hAnsi="Cambria"/>
          <w:sz w:val="22"/>
          <w:szCs w:val="22"/>
        </w:rPr>
        <w:t>kierownik</w:t>
      </w:r>
      <w:r w:rsidRPr="006B0984">
        <w:rPr>
          <w:rFonts w:ascii="Cambria" w:hAnsi="Cambria"/>
          <w:sz w:val="22"/>
          <w:szCs w:val="22"/>
        </w:rPr>
        <w:t xml:space="preserve"> Centrum Medycznego KINESIS.</w:t>
      </w:r>
    </w:p>
    <w:p w14:paraId="42393F05" w14:textId="06830E66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"małoletni/dzieck</w:t>
      </w:r>
      <w:r w:rsidR="002D7E42" w:rsidRPr="006B0984">
        <w:rPr>
          <w:rFonts w:ascii="Cambria" w:hAnsi="Cambria"/>
          <w:b/>
          <w:bCs/>
          <w:sz w:val="22"/>
          <w:szCs w:val="22"/>
        </w:rPr>
        <w:t>o</w:t>
      </w:r>
      <w:r w:rsidRPr="006B0984">
        <w:rPr>
          <w:rFonts w:ascii="Cambria" w:hAnsi="Cambria"/>
          <w:b/>
          <w:bCs/>
          <w:sz w:val="22"/>
          <w:szCs w:val="22"/>
        </w:rPr>
        <w:t xml:space="preserve">" </w:t>
      </w:r>
      <w:r w:rsidRPr="006B0984">
        <w:rPr>
          <w:rFonts w:ascii="Cambria" w:hAnsi="Cambria"/>
          <w:sz w:val="22"/>
          <w:szCs w:val="22"/>
        </w:rPr>
        <w:t>– każda osob</w:t>
      </w:r>
      <w:r w:rsidR="002D7E42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do ukończenia 18 roku życia.</w:t>
      </w:r>
    </w:p>
    <w:p w14:paraId="293367C1" w14:textId="449AA197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 xml:space="preserve">"opiekun prawny małoletniego" </w:t>
      </w:r>
      <w:r w:rsidRPr="006B0984">
        <w:rPr>
          <w:rFonts w:ascii="Cambria" w:hAnsi="Cambria"/>
          <w:sz w:val="22"/>
          <w:szCs w:val="22"/>
        </w:rPr>
        <w:t>– osoba, która została ustanowiona przez sąd lub inne właściwe organy jako przedstawiciel prawny dziecka w przypadku, gdy rodzice dziecka są nieobecni, niezdolni do pełnienia swoich obowiązków opiekuńczych lub gdy interesy dziecka są w jakikolwiek sposób zagrożone. Ma za zadanie reprezentować dziecko w sprawach prawnych, podejmować decyzje dotyczące jego edukacji, zdrowia i ogólnego dobrobytu oraz chronić jego interesy prawne, osobiste i finansowe</w:t>
      </w:r>
      <w:r w:rsidR="00A26DDD">
        <w:rPr>
          <w:rFonts w:ascii="Cambria" w:hAnsi="Cambria"/>
          <w:sz w:val="22"/>
          <w:szCs w:val="22"/>
        </w:rPr>
        <w:t>.</w:t>
      </w:r>
    </w:p>
    <w:p w14:paraId="34200EC9" w14:textId="6B4BD77E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 xml:space="preserve">"osoba najbliższa małoletniego" </w:t>
      </w:r>
      <w:r w:rsidRPr="006B0984">
        <w:rPr>
          <w:rFonts w:ascii="Cambria" w:hAnsi="Cambria"/>
          <w:sz w:val="22"/>
          <w:szCs w:val="22"/>
        </w:rPr>
        <w:t>– osoba wstępna: matka, ojciec, babka, dziadek; rodzeństwo: siostra, brat, w tym rodzeństwo przyrodnie, a także inne osoby pozostające we wspólnym gospodarstwie, a w przypadku jej braku – osob</w:t>
      </w:r>
      <w:r w:rsidR="002D7E42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pełnoletni</w:t>
      </w:r>
      <w:r w:rsidR="002D7E42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wskazan</w:t>
      </w:r>
      <w:r w:rsidR="002D7E42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przez małoletniego.</w:t>
      </w:r>
    </w:p>
    <w:p w14:paraId="4CE40D49" w14:textId="5409D04C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"osoba stosując</w:t>
      </w:r>
      <w:r w:rsidR="002D7E42" w:rsidRPr="006B0984">
        <w:rPr>
          <w:rFonts w:ascii="Cambria" w:hAnsi="Cambria"/>
          <w:b/>
          <w:bCs/>
          <w:sz w:val="22"/>
          <w:szCs w:val="22"/>
        </w:rPr>
        <w:t>a</w:t>
      </w:r>
      <w:r w:rsidRPr="006B0984">
        <w:rPr>
          <w:rFonts w:ascii="Cambria" w:hAnsi="Cambria"/>
          <w:b/>
          <w:bCs/>
          <w:sz w:val="22"/>
          <w:szCs w:val="22"/>
        </w:rPr>
        <w:t xml:space="preserve"> przemoc domową" </w:t>
      </w:r>
      <w:r w:rsidRPr="006B0984">
        <w:rPr>
          <w:rFonts w:ascii="Cambria" w:hAnsi="Cambria"/>
          <w:sz w:val="22"/>
          <w:szCs w:val="22"/>
        </w:rPr>
        <w:t>– osoba, który dopuszcza się przemocy domowej.</w:t>
      </w:r>
    </w:p>
    <w:p w14:paraId="63DE824F" w14:textId="2F9276D9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 xml:space="preserve">"personel" </w:t>
      </w:r>
      <w:r w:rsidRPr="006B0984">
        <w:rPr>
          <w:rFonts w:ascii="Cambria" w:hAnsi="Cambria"/>
          <w:sz w:val="22"/>
          <w:szCs w:val="22"/>
        </w:rPr>
        <w:t>– każdy pracownika Centrum Medycznego KINESIS bez względu na formę zatrudnienia, w tym inne osoby, które z racji pełnionej funkcji lub zadań mają kontakt z małoletnimi.</w:t>
      </w:r>
    </w:p>
    <w:p w14:paraId="6A39F3E7" w14:textId="72DECCF3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 xml:space="preserve">"placówka" </w:t>
      </w:r>
      <w:r w:rsidRPr="006B0984">
        <w:rPr>
          <w:rFonts w:ascii="Cambria" w:hAnsi="Cambria"/>
          <w:sz w:val="22"/>
          <w:szCs w:val="22"/>
        </w:rPr>
        <w:t xml:space="preserve">– </w:t>
      </w:r>
      <w:r w:rsidR="002D7E42" w:rsidRPr="006B0984">
        <w:rPr>
          <w:rFonts w:ascii="Cambria" w:hAnsi="Cambria"/>
          <w:sz w:val="22"/>
          <w:szCs w:val="22"/>
        </w:rPr>
        <w:t xml:space="preserve"> którakolwiek z placówek </w:t>
      </w:r>
      <w:r w:rsidRPr="006B0984">
        <w:rPr>
          <w:rFonts w:ascii="Cambria" w:hAnsi="Cambria"/>
          <w:sz w:val="22"/>
          <w:szCs w:val="22"/>
        </w:rPr>
        <w:t>Centrum Medyczne</w:t>
      </w:r>
      <w:r w:rsidR="002D7E42" w:rsidRPr="006B0984">
        <w:rPr>
          <w:rFonts w:ascii="Cambria" w:hAnsi="Cambria"/>
          <w:sz w:val="22"/>
          <w:szCs w:val="22"/>
        </w:rPr>
        <w:t>go</w:t>
      </w:r>
      <w:r w:rsidRPr="006B0984">
        <w:rPr>
          <w:rFonts w:ascii="Cambria" w:hAnsi="Cambria"/>
          <w:sz w:val="22"/>
          <w:szCs w:val="22"/>
        </w:rPr>
        <w:t xml:space="preserve"> KINESIS.</w:t>
      </w:r>
    </w:p>
    <w:p w14:paraId="4C4ED1A3" w14:textId="26212A36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"przemoc domow</w:t>
      </w:r>
      <w:r w:rsidR="001C23FA" w:rsidRPr="006B0984">
        <w:rPr>
          <w:rFonts w:ascii="Cambria" w:hAnsi="Cambria"/>
          <w:b/>
          <w:bCs/>
          <w:sz w:val="22"/>
          <w:szCs w:val="22"/>
        </w:rPr>
        <w:t>a</w:t>
      </w:r>
      <w:r w:rsidRPr="006B0984">
        <w:rPr>
          <w:rFonts w:ascii="Cambria" w:hAnsi="Cambria"/>
          <w:b/>
          <w:bCs/>
          <w:sz w:val="22"/>
          <w:szCs w:val="22"/>
        </w:rPr>
        <w:t xml:space="preserve">" </w:t>
      </w:r>
      <w:r w:rsidRPr="006B0984">
        <w:rPr>
          <w:rFonts w:ascii="Cambria" w:hAnsi="Cambria"/>
          <w:sz w:val="22"/>
          <w:szCs w:val="22"/>
        </w:rPr>
        <w:t>–</w:t>
      </w:r>
      <w:r w:rsidR="001C23FA" w:rsidRPr="006B0984">
        <w:rPr>
          <w:rFonts w:ascii="Cambria" w:hAnsi="Cambria"/>
          <w:sz w:val="22"/>
          <w:szCs w:val="22"/>
        </w:rPr>
        <w:t xml:space="preserve"> </w:t>
      </w:r>
      <w:r w:rsidRPr="006B0984">
        <w:rPr>
          <w:rFonts w:ascii="Cambria" w:hAnsi="Cambria"/>
          <w:sz w:val="22"/>
          <w:szCs w:val="22"/>
        </w:rPr>
        <w:t>jednorazow</w:t>
      </w:r>
      <w:r w:rsidR="001C23FA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albo powtarzając</w:t>
      </w:r>
      <w:r w:rsidR="001C23FA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się umyśln</w:t>
      </w:r>
      <w:r w:rsidR="001C23FA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</w:t>
      </w:r>
      <w:r w:rsidR="001C23FA" w:rsidRPr="006B0984">
        <w:rPr>
          <w:rFonts w:ascii="Cambria" w:hAnsi="Cambria"/>
          <w:sz w:val="22"/>
          <w:szCs w:val="22"/>
        </w:rPr>
        <w:t>forma nadużycia, która występuje w rodzinie, polegająca na stosowaniu agresji fizycznej, psychicznej, seksualnej lub ekonomicznej wobec jednej z osób znajdujących się w relacji domowej.</w:t>
      </w:r>
    </w:p>
    <w:p w14:paraId="06CD4990" w14:textId="7B7757EF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"przemoc fizyczn</w:t>
      </w:r>
      <w:r w:rsidR="001C23FA" w:rsidRPr="006B0984">
        <w:rPr>
          <w:rFonts w:ascii="Cambria" w:hAnsi="Cambria"/>
          <w:b/>
          <w:bCs/>
          <w:sz w:val="22"/>
          <w:szCs w:val="22"/>
        </w:rPr>
        <w:t>a</w:t>
      </w:r>
      <w:r w:rsidRPr="006B0984">
        <w:rPr>
          <w:rFonts w:ascii="Cambria" w:hAnsi="Cambria"/>
          <w:b/>
          <w:bCs/>
          <w:sz w:val="22"/>
          <w:szCs w:val="22"/>
        </w:rPr>
        <w:t>" –</w:t>
      </w:r>
      <w:r w:rsidR="001C23FA" w:rsidRPr="006B0984">
        <w:rPr>
          <w:rFonts w:ascii="Cambria" w:hAnsi="Cambria"/>
          <w:b/>
          <w:bCs/>
          <w:sz w:val="22"/>
          <w:szCs w:val="22"/>
        </w:rPr>
        <w:t xml:space="preserve"> </w:t>
      </w:r>
      <w:r w:rsidR="001C23FA" w:rsidRPr="006B0984">
        <w:rPr>
          <w:rFonts w:ascii="Cambria" w:hAnsi="Cambria"/>
          <w:sz w:val="22"/>
          <w:szCs w:val="22"/>
        </w:rPr>
        <w:t>celowe i zamierzone działania, które przekraczają granice ciała małoletniego, powodując mu ból, cierpienie lub szkodę fizyczną.</w:t>
      </w:r>
    </w:p>
    <w:p w14:paraId="0C8BC9A5" w14:textId="191BF679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"przemoc psychiczn</w:t>
      </w:r>
      <w:r w:rsidR="001C23FA" w:rsidRPr="006B0984">
        <w:rPr>
          <w:rFonts w:ascii="Cambria" w:hAnsi="Cambria"/>
          <w:b/>
          <w:bCs/>
          <w:sz w:val="22"/>
          <w:szCs w:val="22"/>
        </w:rPr>
        <w:t>a</w:t>
      </w:r>
      <w:r w:rsidRPr="006B0984">
        <w:rPr>
          <w:rFonts w:ascii="Cambria" w:hAnsi="Cambria"/>
          <w:b/>
          <w:bCs/>
          <w:sz w:val="22"/>
          <w:szCs w:val="22"/>
        </w:rPr>
        <w:t>" –</w:t>
      </w:r>
      <w:r w:rsidR="001C23FA" w:rsidRPr="006B0984">
        <w:rPr>
          <w:rFonts w:ascii="Cambria" w:hAnsi="Cambria"/>
          <w:b/>
          <w:bCs/>
          <w:sz w:val="22"/>
          <w:szCs w:val="22"/>
        </w:rPr>
        <w:t xml:space="preserve"> </w:t>
      </w:r>
      <w:r w:rsidR="001C23FA" w:rsidRPr="006B0984">
        <w:rPr>
          <w:rFonts w:ascii="Cambria" w:hAnsi="Cambria"/>
          <w:sz w:val="22"/>
          <w:szCs w:val="22"/>
        </w:rPr>
        <w:t xml:space="preserve">jednorazowa lub </w:t>
      </w:r>
      <w:r w:rsidRPr="006B0984">
        <w:rPr>
          <w:rFonts w:ascii="Cambria" w:hAnsi="Cambria"/>
          <w:sz w:val="22"/>
          <w:szCs w:val="22"/>
        </w:rPr>
        <w:t>powtarzając</w:t>
      </w:r>
      <w:r w:rsidR="001C23FA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 xml:space="preserve"> się </w:t>
      </w:r>
      <w:r w:rsidR="001C23FA" w:rsidRPr="006B0984">
        <w:rPr>
          <w:rFonts w:ascii="Cambria" w:hAnsi="Cambria"/>
          <w:sz w:val="22"/>
          <w:szCs w:val="22"/>
        </w:rPr>
        <w:t xml:space="preserve">forma nadużycia polegająca na stosowaniu działań lub </w:t>
      </w:r>
      <w:proofErr w:type="spellStart"/>
      <w:r w:rsidR="001C23FA" w:rsidRPr="006B0984">
        <w:rPr>
          <w:rFonts w:ascii="Cambria" w:hAnsi="Cambria"/>
          <w:sz w:val="22"/>
          <w:szCs w:val="22"/>
        </w:rPr>
        <w:t>zachowań</w:t>
      </w:r>
      <w:proofErr w:type="spellEnd"/>
      <w:r w:rsidR="001C23FA" w:rsidRPr="006B0984">
        <w:rPr>
          <w:rFonts w:ascii="Cambria" w:hAnsi="Cambria"/>
          <w:sz w:val="22"/>
          <w:szCs w:val="22"/>
        </w:rPr>
        <w:t xml:space="preserve"> mających na celu naruszenie integralności psychicznej małoletniego, powodujących jego cierpienie emocjonalne, stres lub szkodliwe skutki dla zdrowia psychicznego i samopoczucia.</w:t>
      </w:r>
    </w:p>
    <w:p w14:paraId="69C3787C" w14:textId="19FE5B69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"przemo</w:t>
      </w:r>
      <w:r w:rsidR="001C23FA" w:rsidRPr="006B0984">
        <w:rPr>
          <w:rFonts w:ascii="Cambria" w:hAnsi="Cambria"/>
          <w:b/>
          <w:bCs/>
          <w:sz w:val="22"/>
          <w:szCs w:val="22"/>
        </w:rPr>
        <w:t>c</w:t>
      </w:r>
      <w:r w:rsidRPr="006B0984">
        <w:rPr>
          <w:rFonts w:ascii="Cambria" w:hAnsi="Cambria"/>
          <w:b/>
          <w:bCs/>
          <w:sz w:val="22"/>
          <w:szCs w:val="22"/>
        </w:rPr>
        <w:t xml:space="preserve"> seksualn</w:t>
      </w:r>
      <w:r w:rsidR="001C23FA" w:rsidRPr="006B0984">
        <w:rPr>
          <w:rFonts w:ascii="Cambria" w:hAnsi="Cambria"/>
          <w:b/>
          <w:bCs/>
          <w:sz w:val="22"/>
          <w:szCs w:val="22"/>
        </w:rPr>
        <w:t>a</w:t>
      </w:r>
      <w:r w:rsidRPr="006B0984">
        <w:rPr>
          <w:rFonts w:ascii="Cambria" w:hAnsi="Cambria"/>
          <w:b/>
          <w:bCs/>
          <w:sz w:val="22"/>
          <w:szCs w:val="22"/>
        </w:rPr>
        <w:t xml:space="preserve">" </w:t>
      </w:r>
      <w:r w:rsidRPr="006B0984">
        <w:rPr>
          <w:rFonts w:ascii="Cambria" w:hAnsi="Cambria"/>
          <w:sz w:val="22"/>
          <w:szCs w:val="22"/>
        </w:rPr>
        <w:t xml:space="preserve">– </w:t>
      </w:r>
      <w:r w:rsidR="001C23FA" w:rsidRPr="006B0984">
        <w:rPr>
          <w:rFonts w:ascii="Cambria" w:hAnsi="Cambria"/>
          <w:sz w:val="22"/>
          <w:szCs w:val="22"/>
        </w:rPr>
        <w:t xml:space="preserve">jednorazowa lub powtarzająca się forma nadużycia polegająca na wykorzystywaniu seksualnym małoletniego przez osobę dorosłą lub osobę starszą, która posiada większą władzę lub autorytet nad </w:t>
      </w:r>
      <w:r w:rsidR="006D1B96" w:rsidRPr="006B0984">
        <w:rPr>
          <w:rFonts w:ascii="Cambria" w:hAnsi="Cambria"/>
          <w:sz w:val="22"/>
          <w:szCs w:val="22"/>
        </w:rPr>
        <w:t>małoletnim</w:t>
      </w:r>
      <w:r w:rsidR="001C23FA" w:rsidRPr="006B0984">
        <w:rPr>
          <w:rFonts w:ascii="Cambria" w:hAnsi="Cambria"/>
          <w:sz w:val="22"/>
          <w:szCs w:val="22"/>
        </w:rPr>
        <w:t xml:space="preserve"> przybierająca różne formy, takie jak gwałt, napaść seksualna, molestowanie seksualne</w:t>
      </w:r>
      <w:r w:rsidR="006D1B96" w:rsidRPr="006B0984">
        <w:rPr>
          <w:rFonts w:ascii="Cambria" w:hAnsi="Cambria"/>
          <w:sz w:val="22"/>
          <w:szCs w:val="22"/>
        </w:rPr>
        <w:t xml:space="preserve"> </w:t>
      </w:r>
      <w:r w:rsidR="001C23FA" w:rsidRPr="006B0984">
        <w:rPr>
          <w:rFonts w:ascii="Cambria" w:hAnsi="Cambria"/>
          <w:sz w:val="22"/>
          <w:szCs w:val="22"/>
        </w:rPr>
        <w:t>czy wszelkie inne działania seksualne wymagające udziału małoletniego bez jego zgody lub zrozumienia.</w:t>
      </w:r>
    </w:p>
    <w:p w14:paraId="0AF21A12" w14:textId="60617A8D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"świad</w:t>
      </w:r>
      <w:r w:rsidR="001C23FA" w:rsidRPr="006B0984">
        <w:rPr>
          <w:rFonts w:ascii="Cambria" w:hAnsi="Cambria"/>
          <w:b/>
          <w:bCs/>
          <w:sz w:val="22"/>
          <w:szCs w:val="22"/>
        </w:rPr>
        <w:t>ek</w:t>
      </w:r>
      <w:r w:rsidRPr="006B0984">
        <w:rPr>
          <w:rFonts w:ascii="Cambria" w:hAnsi="Cambria"/>
          <w:b/>
          <w:bCs/>
          <w:sz w:val="22"/>
          <w:szCs w:val="22"/>
        </w:rPr>
        <w:t xml:space="preserve"> przemocy domowej" </w:t>
      </w:r>
      <w:r w:rsidRPr="006B0984">
        <w:rPr>
          <w:rFonts w:ascii="Cambria" w:hAnsi="Cambria"/>
          <w:sz w:val="22"/>
          <w:szCs w:val="22"/>
        </w:rPr>
        <w:t>–</w:t>
      </w:r>
      <w:r w:rsidR="001C23FA" w:rsidRPr="006B0984">
        <w:rPr>
          <w:rFonts w:ascii="Cambria" w:hAnsi="Cambria"/>
          <w:sz w:val="22"/>
          <w:szCs w:val="22"/>
        </w:rPr>
        <w:t xml:space="preserve"> </w:t>
      </w:r>
      <w:r w:rsidRPr="006B0984">
        <w:rPr>
          <w:rFonts w:ascii="Cambria" w:hAnsi="Cambria"/>
          <w:sz w:val="22"/>
          <w:szCs w:val="22"/>
        </w:rPr>
        <w:t>osob</w:t>
      </w:r>
      <w:r w:rsidR="001C23FA" w:rsidRPr="006B0984">
        <w:rPr>
          <w:rFonts w:ascii="Cambria" w:hAnsi="Cambria"/>
          <w:sz w:val="22"/>
          <w:szCs w:val="22"/>
        </w:rPr>
        <w:t>a</w:t>
      </w:r>
      <w:r w:rsidRPr="006B0984">
        <w:rPr>
          <w:rFonts w:ascii="Cambria" w:hAnsi="Cambria"/>
          <w:sz w:val="22"/>
          <w:szCs w:val="22"/>
        </w:rPr>
        <w:t>, która posiada wiedzę na temat stosowania przemocy domowej lub widziała akt przemocy domowej.</w:t>
      </w:r>
    </w:p>
    <w:p w14:paraId="04DEE308" w14:textId="2EFE858D" w:rsidR="00E9608F" w:rsidRPr="006B0984" w:rsidRDefault="00E9608F" w:rsidP="006B0984">
      <w:pPr>
        <w:pStyle w:val="Default"/>
        <w:numPr>
          <w:ilvl w:val="0"/>
          <w:numId w:val="17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"zaniechanie" –</w:t>
      </w:r>
      <w:r w:rsidR="001C23FA" w:rsidRPr="006B0984">
        <w:rPr>
          <w:rFonts w:ascii="Cambria" w:hAnsi="Cambria"/>
          <w:sz w:val="22"/>
          <w:szCs w:val="22"/>
        </w:rPr>
        <w:t xml:space="preserve"> </w:t>
      </w:r>
      <w:r w:rsidRPr="006B0984">
        <w:rPr>
          <w:rFonts w:ascii="Cambria" w:hAnsi="Cambria"/>
          <w:sz w:val="22"/>
          <w:szCs w:val="22"/>
        </w:rPr>
        <w:t>chroniczne lub incydentalne niezaspokajanie podstawowych potrzeb fizycznych i psychicznych przez osoby zobowiązane do opieki, troski i ochrony zdrowia i/lub nierespektowanie podstawowych praw, powodujące zaburzenia jego zdrowia i/lub trudności w rozwoju.</w:t>
      </w:r>
    </w:p>
    <w:p w14:paraId="577C4A98" w14:textId="77777777" w:rsidR="00E9608F" w:rsidRPr="006B0984" w:rsidRDefault="00E9608F" w:rsidP="006B0984">
      <w:pPr>
        <w:pStyle w:val="Default"/>
        <w:spacing w:line="276" w:lineRule="auto"/>
        <w:ind w:left="360" w:right="26"/>
        <w:rPr>
          <w:rFonts w:ascii="Cambria" w:hAnsi="Cambria"/>
          <w:b/>
          <w:bCs/>
          <w:sz w:val="22"/>
          <w:szCs w:val="22"/>
        </w:rPr>
      </w:pPr>
    </w:p>
    <w:p w14:paraId="63AFCE82" w14:textId="77777777" w:rsidR="00A26D30" w:rsidRPr="006B0984" w:rsidRDefault="00A26D30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</w:rPr>
      </w:pPr>
    </w:p>
    <w:p w14:paraId="630FEA8F" w14:textId="77777777" w:rsidR="00904EF7" w:rsidRPr="006B0984" w:rsidRDefault="00904EF7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</w:rPr>
      </w:pPr>
    </w:p>
    <w:p w14:paraId="2DF31352" w14:textId="77777777" w:rsidR="00904EF7" w:rsidRPr="006B0984" w:rsidRDefault="00904EF7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sz w:val="22"/>
          <w:szCs w:val="22"/>
        </w:rPr>
      </w:pPr>
    </w:p>
    <w:p w14:paraId="03EB40BF" w14:textId="77777777" w:rsidR="00904EF7" w:rsidRPr="006B0984" w:rsidRDefault="00904EF7" w:rsidP="006B0984">
      <w:pPr>
        <w:pStyle w:val="Default"/>
        <w:spacing w:line="276" w:lineRule="auto"/>
        <w:ind w:right="26"/>
        <w:rPr>
          <w:rFonts w:ascii="Cambria" w:hAnsi="Cambria"/>
          <w:sz w:val="22"/>
          <w:szCs w:val="22"/>
        </w:rPr>
      </w:pPr>
    </w:p>
    <w:p w14:paraId="46D292FC" w14:textId="16649507" w:rsidR="00904EF7" w:rsidRPr="006B0984" w:rsidRDefault="00904EF7" w:rsidP="006B0984">
      <w:pPr>
        <w:pStyle w:val="Default"/>
        <w:spacing w:line="276" w:lineRule="auto"/>
        <w:ind w:left="23" w:right="26"/>
        <w:jc w:val="center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lastRenderedPageBreak/>
        <w:t>STANDARDY OCHRONY MAŁOLETNICH OBOWIĄZUJĄCE W CENTRUM MEDYCZNYM KINESIS</w:t>
      </w:r>
    </w:p>
    <w:p w14:paraId="32766C55" w14:textId="7D0FF981" w:rsidR="00904EF7" w:rsidRPr="006B0984" w:rsidRDefault="00904EF7" w:rsidP="006B0984">
      <w:pPr>
        <w:pStyle w:val="Default"/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</w:p>
    <w:p w14:paraId="2F23E819" w14:textId="572FE0C2" w:rsidR="00904EF7" w:rsidRPr="006B0984" w:rsidRDefault="00904EF7" w:rsidP="006B0984">
      <w:pPr>
        <w:pStyle w:val="Default"/>
        <w:numPr>
          <w:ilvl w:val="0"/>
          <w:numId w:val="19"/>
        </w:numPr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Niniejszy dokument jest powszechnie dostępny dla pacjentów, małoletnich oraz pracowników.</w:t>
      </w:r>
    </w:p>
    <w:p w14:paraId="2C2B73B5" w14:textId="77777777" w:rsidR="00904EF7" w:rsidRPr="006B0984" w:rsidRDefault="00904EF7" w:rsidP="006B0984">
      <w:pPr>
        <w:pStyle w:val="Default"/>
        <w:spacing w:line="276" w:lineRule="auto"/>
        <w:ind w:left="360" w:right="26"/>
        <w:jc w:val="both"/>
        <w:rPr>
          <w:rFonts w:ascii="Cambria" w:hAnsi="Cambria"/>
          <w:sz w:val="22"/>
          <w:szCs w:val="22"/>
        </w:rPr>
      </w:pPr>
    </w:p>
    <w:p w14:paraId="2663597A" w14:textId="4E058AC2" w:rsidR="00904EF7" w:rsidRPr="006B0984" w:rsidRDefault="00904EF7" w:rsidP="006B0984">
      <w:pPr>
        <w:pStyle w:val="Default"/>
        <w:numPr>
          <w:ilvl w:val="0"/>
          <w:numId w:val="20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Niniejszy dokument "Standardy ochrony małoletnich w Centrum Medycznym KINESIS</w:t>
      </w:r>
      <w:r w:rsidR="00DC7A3C" w:rsidRPr="006B0984">
        <w:rPr>
          <w:rFonts w:ascii="Cambria" w:hAnsi="Cambria"/>
          <w:sz w:val="22"/>
          <w:szCs w:val="22"/>
        </w:rPr>
        <w:t>”</w:t>
      </w:r>
      <w:r w:rsidRPr="006B0984">
        <w:rPr>
          <w:rFonts w:ascii="Cambria" w:hAnsi="Cambria"/>
          <w:sz w:val="22"/>
          <w:szCs w:val="22"/>
        </w:rPr>
        <w:t xml:space="preserve"> został przygotowany zgodnie z przepisami Ustawy z dnia 28 lipca 2023 r. </w:t>
      </w:r>
      <w:r w:rsidRPr="006B0984">
        <w:rPr>
          <w:rFonts w:ascii="Cambria" w:hAnsi="Cambria"/>
          <w:i/>
          <w:iCs/>
          <w:sz w:val="22"/>
          <w:szCs w:val="22"/>
        </w:rPr>
        <w:t>o modyfikacji ustawy - Kodeksu rodzinnego i opiekuńczego</w:t>
      </w:r>
      <w:r w:rsidRPr="006B0984">
        <w:rPr>
          <w:rFonts w:ascii="Cambria" w:hAnsi="Cambria"/>
          <w:sz w:val="22"/>
          <w:szCs w:val="22"/>
        </w:rPr>
        <w:t xml:space="preserve"> (Dz.U. poz. 1606).</w:t>
      </w:r>
    </w:p>
    <w:p w14:paraId="74727C1D" w14:textId="707F65C3" w:rsidR="00904EF7" w:rsidRPr="006B0984" w:rsidRDefault="00904EF7" w:rsidP="006B0984">
      <w:pPr>
        <w:pStyle w:val="Default"/>
        <w:numPr>
          <w:ilvl w:val="0"/>
          <w:numId w:val="20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Pracownicy placów</w:t>
      </w:r>
      <w:r w:rsidR="00244883" w:rsidRPr="006B0984">
        <w:rPr>
          <w:rFonts w:ascii="Cambria" w:hAnsi="Cambria"/>
          <w:sz w:val="22"/>
          <w:szCs w:val="22"/>
        </w:rPr>
        <w:t>ek</w:t>
      </w:r>
      <w:r w:rsidRPr="006B0984">
        <w:rPr>
          <w:rFonts w:ascii="Cambria" w:hAnsi="Cambria"/>
          <w:sz w:val="22"/>
          <w:szCs w:val="22"/>
        </w:rPr>
        <w:t>, pacjenci oraz rodzice/opiekunowie prawni nieletnich zostali poinformowani o treści dokumentu.</w:t>
      </w:r>
    </w:p>
    <w:p w14:paraId="771B84B0" w14:textId="225BC388" w:rsidR="00904EF7" w:rsidRPr="006B0984" w:rsidRDefault="00904EF7" w:rsidP="006B0984">
      <w:pPr>
        <w:pStyle w:val="Default"/>
        <w:numPr>
          <w:ilvl w:val="0"/>
          <w:numId w:val="20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 xml:space="preserve">Dokument został wdrożony do stosowania w </w:t>
      </w:r>
      <w:r w:rsidR="00244883" w:rsidRPr="006B0984">
        <w:rPr>
          <w:rFonts w:ascii="Cambria" w:hAnsi="Cambria"/>
          <w:sz w:val="22"/>
          <w:szCs w:val="22"/>
        </w:rPr>
        <w:t xml:space="preserve">placówkach </w:t>
      </w:r>
      <w:r w:rsidRPr="006B0984">
        <w:rPr>
          <w:rFonts w:ascii="Cambria" w:hAnsi="Cambria"/>
          <w:sz w:val="22"/>
          <w:szCs w:val="22"/>
        </w:rPr>
        <w:t>Centrum Medyczn</w:t>
      </w:r>
      <w:r w:rsidR="005E20C1" w:rsidRPr="006B0984">
        <w:rPr>
          <w:rFonts w:ascii="Cambria" w:hAnsi="Cambria"/>
          <w:sz w:val="22"/>
          <w:szCs w:val="22"/>
        </w:rPr>
        <w:t>ego</w:t>
      </w:r>
      <w:r w:rsidRPr="006B0984">
        <w:rPr>
          <w:rFonts w:ascii="Cambria" w:hAnsi="Cambria"/>
          <w:sz w:val="22"/>
          <w:szCs w:val="22"/>
        </w:rPr>
        <w:t xml:space="preserve"> KINESIS.</w:t>
      </w:r>
    </w:p>
    <w:p w14:paraId="20BA65E5" w14:textId="3568FF4A" w:rsidR="00904EF7" w:rsidRPr="006B0984" w:rsidRDefault="00904EF7" w:rsidP="006B0984">
      <w:pPr>
        <w:pStyle w:val="Default"/>
        <w:numPr>
          <w:ilvl w:val="0"/>
          <w:numId w:val="20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 xml:space="preserve">Dokument został udostępniony </w:t>
      </w:r>
      <w:r w:rsidR="006A4EB5" w:rsidRPr="006B0984">
        <w:rPr>
          <w:rFonts w:ascii="Cambria" w:hAnsi="Cambria"/>
          <w:sz w:val="22"/>
          <w:szCs w:val="22"/>
        </w:rPr>
        <w:t>na terenie placówek Centrum Medycznego KINESIS</w:t>
      </w:r>
      <w:r w:rsidR="005E20C1" w:rsidRPr="006B0984">
        <w:rPr>
          <w:rFonts w:ascii="Cambria" w:hAnsi="Cambria"/>
          <w:sz w:val="22"/>
          <w:szCs w:val="22"/>
        </w:rPr>
        <w:t>,</w:t>
      </w:r>
      <w:r w:rsidRPr="006B0984">
        <w:rPr>
          <w:rFonts w:ascii="Cambria" w:hAnsi="Cambria"/>
          <w:sz w:val="22"/>
          <w:szCs w:val="22"/>
        </w:rPr>
        <w:t xml:space="preserve"> </w:t>
      </w:r>
      <w:r w:rsidR="006A4EB5" w:rsidRPr="006B0984">
        <w:rPr>
          <w:rFonts w:ascii="Cambria" w:hAnsi="Cambria"/>
          <w:sz w:val="22"/>
          <w:szCs w:val="22"/>
        </w:rPr>
        <w:t xml:space="preserve">jak również </w:t>
      </w:r>
      <w:r w:rsidRPr="006B0984">
        <w:rPr>
          <w:rFonts w:ascii="Cambria" w:hAnsi="Cambria"/>
          <w:sz w:val="22"/>
          <w:szCs w:val="22"/>
        </w:rPr>
        <w:t>na stronie internetowej</w:t>
      </w:r>
      <w:r w:rsidR="006A4EB5" w:rsidRPr="006B0984">
        <w:rPr>
          <w:rFonts w:ascii="Cambria" w:hAnsi="Cambria"/>
          <w:sz w:val="22"/>
          <w:szCs w:val="22"/>
        </w:rPr>
        <w:t xml:space="preserve"> </w:t>
      </w:r>
      <w:hyperlink r:id="rId7" w:history="1">
        <w:r w:rsidR="006A4EB5" w:rsidRPr="006B0984">
          <w:rPr>
            <w:rStyle w:val="Hipercze"/>
            <w:rFonts w:ascii="Cambria" w:hAnsi="Cambria"/>
            <w:sz w:val="22"/>
            <w:szCs w:val="22"/>
          </w:rPr>
          <w:t>https://cmkinesis.pl/</w:t>
        </w:r>
      </w:hyperlink>
      <w:r w:rsidRPr="006B0984">
        <w:rPr>
          <w:rFonts w:ascii="Cambria" w:hAnsi="Cambria"/>
          <w:sz w:val="22"/>
          <w:szCs w:val="22"/>
        </w:rPr>
        <w:t>.</w:t>
      </w:r>
    </w:p>
    <w:p w14:paraId="25677D83" w14:textId="2959D418" w:rsidR="00244883" w:rsidRPr="006B0984" w:rsidRDefault="00244883" w:rsidP="006B0984">
      <w:pPr>
        <w:pStyle w:val="Default"/>
        <w:numPr>
          <w:ilvl w:val="0"/>
          <w:numId w:val="20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W placówkach znajdują się wyeksponowane numery telefonów zaufania dla dzieci i młodzieży.</w:t>
      </w:r>
    </w:p>
    <w:p w14:paraId="2EC54BE0" w14:textId="1FFE0AF4" w:rsidR="007C02DB" w:rsidRPr="006B0984" w:rsidRDefault="007C02DB" w:rsidP="006B0984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kern w:val="0"/>
        </w:rPr>
      </w:pPr>
      <w:r w:rsidRPr="006B0984">
        <w:rPr>
          <w:rFonts w:ascii="Cambria" w:hAnsi="Cambria" w:cs="Calibri"/>
          <w:color w:val="000000"/>
          <w:kern w:val="0"/>
        </w:rPr>
        <w:t>Przyjęte zasady i realizowane procedury ochrony małoletnich są poddawane weryfikacji co najmniej raz na dwa lata.</w:t>
      </w:r>
    </w:p>
    <w:p w14:paraId="2C9AB995" w14:textId="77777777" w:rsidR="007C02DB" w:rsidRPr="006B0984" w:rsidRDefault="007C02DB" w:rsidP="006B0984">
      <w:pPr>
        <w:pStyle w:val="Default"/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</w:p>
    <w:p w14:paraId="33D85303" w14:textId="029516DC" w:rsidR="006A4EB5" w:rsidRPr="006B0984" w:rsidRDefault="006A4EB5" w:rsidP="006B0984">
      <w:pPr>
        <w:pStyle w:val="Default"/>
        <w:numPr>
          <w:ilvl w:val="0"/>
          <w:numId w:val="19"/>
        </w:numPr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 xml:space="preserve">Personel Centrum Medycznego KINESIS zapewnia i gwarantuje bezpieczne i przyjazne środowisko w placówce. </w:t>
      </w:r>
    </w:p>
    <w:p w14:paraId="40739CA3" w14:textId="77777777" w:rsidR="00244883" w:rsidRPr="006B0984" w:rsidRDefault="00244883" w:rsidP="006B0984">
      <w:pPr>
        <w:pStyle w:val="Default"/>
        <w:spacing w:line="276" w:lineRule="auto"/>
        <w:ind w:left="360" w:right="26"/>
        <w:jc w:val="both"/>
        <w:rPr>
          <w:rFonts w:ascii="Cambria" w:hAnsi="Cambria"/>
          <w:b/>
          <w:bCs/>
          <w:sz w:val="22"/>
          <w:szCs w:val="22"/>
        </w:rPr>
      </w:pPr>
    </w:p>
    <w:p w14:paraId="5699B7C0" w14:textId="43D9B844" w:rsidR="00244883" w:rsidRPr="006B0984" w:rsidRDefault="00244883" w:rsidP="006B0984">
      <w:pPr>
        <w:pStyle w:val="Default"/>
        <w:spacing w:line="276" w:lineRule="auto"/>
        <w:ind w:left="360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 xml:space="preserve">W Centrum Medycznym KINESIS przed zatrudnieniem personelu do pracy z małoletnimi, przeprowadza się weryfikację </w:t>
      </w:r>
      <w:r w:rsidR="005E20C1" w:rsidRPr="006B0984">
        <w:rPr>
          <w:rFonts w:ascii="Cambria" w:hAnsi="Cambria"/>
          <w:sz w:val="22"/>
          <w:szCs w:val="22"/>
        </w:rPr>
        <w:t xml:space="preserve">każdego kandydata </w:t>
      </w:r>
      <w:r w:rsidRPr="006B0984">
        <w:rPr>
          <w:rFonts w:ascii="Cambria" w:hAnsi="Cambria"/>
          <w:sz w:val="22"/>
          <w:szCs w:val="22"/>
        </w:rPr>
        <w:t xml:space="preserve">w Krajowym Rejestrze Karnym oraz Rejestrze Sprawców Przestępstw na Tle Seksualnym. W przypadku zatrudnienia cudzoziemców, personel dokonuje weryfikacji w rejestrach karalności państw trzecich w zakresie określonych przestępstw (lub ich odpowiedników w prawie obcym) lub na podstawie oświadczeń o niekaralności, zgodnie z postanowieniami art. 7 pkt 5 Ustawy z dnia 28 lipca 2023 r. </w:t>
      </w:r>
      <w:r w:rsidRPr="006B0984">
        <w:rPr>
          <w:rFonts w:ascii="Cambria" w:hAnsi="Cambria"/>
          <w:i/>
          <w:iCs/>
          <w:sz w:val="22"/>
          <w:szCs w:val="22"/>
        </w:rPr>
        <w:t>o zmianie ustawy – Kodeks rodzinny i opiekuńczy oraz niektórych innych ustaw</w:t>
      </w:r>
      <w:r w:rsidRPr="006B0984">
        <w:rPr>
          <w:rFonts w:ascii="Cambria" w:hAnsi="Cambria"/>
          <w:sz w:val="22"/>
          <w:szCs w:val="22"/>
        </w:rPr>
        <w:t xml:space="preserve"> (Dz. U. 1606).</w:t>
      </w:r>
    </w:p>
    <w:p w14:paraId="4CD16D65" w14:textId="77777777" w:rsidR="00244883" w:rsidRPr="006B0984" w:rsidRDefault="00244883" w:rsidP="006B0984">
      <w:pPr>
        <w:pStyle w:val="Default"/>
        <w:spacing w:line="276" w:lineRule="auto"/>
        <w:ind w:left="360" w:right="26"/>
        <w:jc w:val="both"/>
        <w:rPr>
          <w:rFonts w:ascii="Cambria" w:hAnsi="Cambria"/>
          <w:sz w:val="22"/>
          <w:szCs w:val="22"/>
        </w:rPr>
      </w:pPr>
    </w:p>
    <w:p w14:paraId="5BC0DDE8" w14:textId="05E9350A" w:rsidR="00244883" w:rsidRPr="006B0984" w:rsidRDefault="00244883" w:rsidP="006B0984">
      <w:pPr>
        <w:pStyle w:val="Default"/>
        <w:spacing w:line="276" w:lineRule="auto"/>
        <w:ind w:left="360"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Zasady, którymi kieruje się personel Centrum Medycznego KINESIS podczas pracy z małoletnimi:</w:t>
      </w:r>
    </w:p>
    <w:p w14:paraId="425F4C10" w14:textId="77777777" w:rsidR="006A4EB5" w:rsidRPr="006B0984" w:rsidRDefault="006A4EB5" w:rsidP="006B0984">
      <w:pPr>
        <w:pStyle w:val="Default"/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</w:p>
    <w:p w14:paraId="63F2D53D" w14:textId="03668269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placówki medycznej jest świadomy specyficznych potrzeb i zagrożeń, jakie mogą dotyczyć małoletnich pacjentów.</w:t>
      </w:r>
    </w:p>
    <w:p w14:paraId="6354A167" w14:textId="0EA598D7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dba o zapewnienie wsparcia emocjonalnego małoletnim pacjentom, w tym poprzez empatyczną komunikację i zrozumienie ich sytuacji.</w:t>
      </w:r>
    </w:p>
    <w:p w14:paraId="3E6BA4AF" w14:textId="5EA478C1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podejmuje wszelkie niezbędne środki, aby zapewnić fizyczne bezpieczeństwo małoletnich pacjentów w placówce medycznej.</w:t>
      </w:r>
    </w:p>
    <w:p w14:paraId="1AD82945" w14:textId="09ED433C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działa proaktywnie w celu identyfikacji i zapobieganiu wszelkim formom przemocy wobec małoletnich, w tym przemocy fizycznej, psychicznej i seksualnej.</w:t>
      </w:r>
    </w:p>
    <w:p w14:paraId="2115E0DB" w14:textId="257F3312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zapewnia małoletnim pacjentom dostęp do zrozumiałych informacji dotyczących ich stanu zdrowia, leczenia i procedur medycznych, zachowując jednocześnie odpowiedni poziom poufności.</w:t>
      </w:r>
    </w:p>
    <w:p w14:paraId="0177272E" w14:textId="3F844682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angażuje rodziców lub opiekunów prawnych małoletnich pacjentów w proces leczenia i podejmowania decyzji medycznych, kiedy jest to odpowiednie i zgodne z prawem.</w:t>
      </w:r>
    </w:p>
    <w:p w14:paraId="12068F82" w14:textId="3DA38005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podejmuje działania mające na celu edukację małoletnich pacjentów na temat zdrowego stylu życia i promocję zdrowia, aby umożliwić im rozwój i utrzymanie dobrego stanu zdrowia.</w:t>
      </w:r>
    </w:p>
    <w:p w14:paraId="5C0A2918" w14:textId="6D0E12EB" w:rsidR="006A4EB5" w:rsidRPr="006B0984" w:rsidRDefault="006A4EB5" w:rsidP="006B0984">
      <w:pPr>
        <w:pStyle w:val="Default"/>
        <w:numPr>
          <w:ilvl w:val="0"/>
          <w:numId w:val="21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Personel regularnie monitoruje środowisko placówki medycznej pod kątem bezpieczeństwa i komfortu małoletnich pacjentów, a także dokonuje oceny skuteczności działań podejmowanych w celu ochrony ich praw i dobrostanu.</w:t>
      </w:r>
    </w:p>
    <w:p w14:paraId="0706B1F7" w14:textId="77777777" w:rsidR="00244883" w:rsidRPr="006B0984" w:rsidRDefault="00244883" w:rsidP="006B0984">
      <w:pPr>
        <w:pStyle w:val="Default"/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</w:p>
    <w:p w14:paraId="6FFD8683" w14:textId="08ED405E" w:rsidR="007C02DB" w:rsidRPr="006B0984" w:rsidRDefault="00D74F06" w:rsidP="006B0984">
      <w:pPr>
        <w:pStyle w:val="Default"/>
        <w:numPr>
          <w:ilvl w:val="0"/>
          <w:numId w:val="27"/>
        </w:numPr>
        <w:spacing w:line="276" w:lineRule="auto"/>
        <w:ind w:right="26"/>
        <w:jc w:val="both"/>
        <w:rPr>
          <w:rFonts w:ascii="Cambria" w:hAnsi="Cambria"/>
          <w:b/>
          <w:bCs/>
          <w:sz w:val="22"/>
          <w:szCs w:val="22"/>
        </w:rPr>
      </w:pPr>
      <w:r w:rsidRPr="006B0984">
        <w:rPr>
          <w:rFonts w:ascii="Cambria" w:hAnsi="Cambria"/>
          <w:b/>
          <w:bCs/>
          <w:sz w:val="22"/>
          <w:szCs w:val="22"/>
        </w:rPr>
        <w:t>Działania podejmowane przez personel Centrum Medycznego KINESIS celem zapewnienia maksymalnej ochrony małoletnich przed działaniami krzywdzącymi.</w:t>
      </w:r>
    </w:p>
    <w:p w14:paraId="26996124" w14:textId="77777777" w:rsidR="00D74F06" w:rsidRPr="006B0984" w:rsidRDefault="00D74F06" w:rsidP="006B0984">
      <w:pPr>
        <w:pStyle w:val="Default"/>
        <w:spacing w:line="276" w:lineRule="auto"/>
        <w:ind w:left="360" w:right="26"/>
        <w:jc w:val="both"/>
        <w:rPr>
          <w:rFonts w:ascii="Cambria" w:hAnsi="Cambria"/>
          <w:b/>
          <w:bCs/>
          <w:sz w:val="22"/>
          <w:szCs w:val="22"/>
        </w:rPr>
      </w:pPr>
    </w:p>
    <w:p w14:paraId="56E17ECD" w14:textId="05BD712B" w:rsidR="00D74F06" w:rsidRPr="006B0984" w:rsidRDefault="00D74F06" w:rsidP="006B0984">
      <w:pPr>
        <w:pStyle w:val="Default"/>
        <w:numPr>
          <w:ilvl w:val="0"/>
          <w:numId w:val="28"/>
        </w:numPr>
        <w:spacing w:line="276" w:lineRule="auto"/>
        <w:ind w:right="26"/>
        <w:jc w:val="both"/>
        <w:rPr>
          <w:rFonts w:ascii="Cambria" w:hAnsi="Cambria"/>
          <w:sz w:val="22"/>
          <w:szCs w:val="22"/>
        </w:rPr>
      </w:pPr>
      <w:r w:rsidRPr="006B0984">
        <w:rPr>
          <w:rFonts w:ascii="Cambria" w:hAnsi="Cambria"/>
          <w:sz w:val="22"/>
          <w:szCs w:val="22"/>
        </w:rPr>
        <w:t>Przed rozpoczęciem pracy lub dopuszczeniem do kontaktu z małoletnimi, pracownicy i praktykanci są obowiązani zapoznać się ze Standardami ochrony małoletnich obowiązującymi w placówce, pisemnie potwierdzają zapoznanie się z powyższym dokumentem oraz zobowiązują się do przestrzegania jego postanowień.</w:t>
      </w:r>
      <w:r w:rsidRPr="006B0984">
        <w:rPr>
          <w:rFonts w:ascii="Cambria" w:hAnsi="Cambria"/>
          <w:b/>
          <w:bCs/>
          <w:sz w:val="22"/>
          <w:szCs w:val="22"/>
        </w:rPr>
        <w:t xml:space="preserve"> </w:t>
      </w:r>
      <w:r w:rsidRPr="006B0984">
        <w:rPr>
          <w:rFonts w:ascii="Cambria" w:hAnsi="Cambria"/>
          <w:sz w:val="22"/>
          <w:szCs w:val="22"/>
        </w:rPr>
        <w:t>Dokumenty potwierdzające zapoznanie się personelu ze Standardami Ochrony Małoletnich umieszczane w aktach osobowych pracowników.</w:t>
      </w:r>
    </w:p>
    <w:p w14:paraId="291A33A7" w14:textId="76DEBB09" w:rsidR="00D74F06" w:rsidRPr="006B0984" w:rsidRDefault="00D74F06" w:rsidP="006B098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Calibri"/>
          <w:color w:val="000000"/>
          <w:kern w:val="0"/>
        </w:rPr>
      </w:pPr>
      <w:r w:rsidRPr="006B0984">
        <w:rPr>
          <w:rFonts w:ascii="Cambria" w:hAnsi="Cambria"/>
        </w:rPr>
        <w:t xml:space="preserve">Podczas komunikacji z małoletnimi, personel zachowuje cierpliwość i okazuje szacunek. </w:t>
      </w:r>
    </w:p>
    <w:p w14:paraId="6D3C567F" w14:textId="37681171" w:rsidR="00D74F06" w:rsidRPr="006B0984" w:rsidRDefault="00D74F06" w:rsidP="006B0984">
      <w:pPr>
        <w:pStyle w:val="Akapitzlist"/>
        <w:numPr>
          <w:ilvl w:val="0"/>
          <w:numId w:val="28"/>
        </w:numPr>
        <w:spacing w:line="276" w:lineRule="auto"/>
        <w:ind w:right="26"/>
        <w:jc w:val="both"/>
        <w:rPr>
          <w:rFonts w:ascii="Cambria" w:hAnsi="Cambria" w:cs="Calibri"/>
          <w:color w:val="000000"/>
          <w:kern w:val="0"/>
        </w:rPr>
      </w:pPr>
      <w:r w:rsidRPr="006B0984">
        <w:rPr>
          <w:rFonts w:ascii="Cambria" w:hAnsi="Cambria"/>
        </w:rPr>
        <w:t>Personel reaguje zgodnie z zasadami konstruktywnej komunikacji i konstruktywnej krytyki na wszelkie obraźliwe, nieodpowiednie zachowania lub słowa małoletnich. Personel nie podnosi głosu na małoletnich.</w:t>
      </w:r>
    </w:p>
    <w:p w14:paraId="59E4EC8C" w14:textId="77777777" w:rsidR="009D7460" w:rsidRPr="006B0984" w:rsidRDefault="009D7460" w:rsidP="006B0984">
      <w:pPr>
        <w:pStyle w:val="Akapitzlist"/>
        <w:numPr>
          <w:ilvl w:val="0"/>
          <w:numId w:val="28"/>
        </w:numPr>
        <w:spacing w:line="276" w:lineRule="auto"/>
        <w:ind w:right="26"/>
        <w:jc w:val="both"/>
        <w:rPr>
          <w:rFonts w:ascii="Cambria" w:hAnsi="Cambria" w:cs="Calibri"/>
          <w:color w:val="000000"/>
          <w:kern w:val="0"/>
        </w:rPr>
      </w:pPr>
      <w:r w:rsidRPr="006B0984">
        <w:rPr>
          <w:rFonts w:ascii="Cambria" w:hAnsi="Cambria" w:cs="Calibri"/>
          <w:color w:val="000000"/>
          <w:kern w:val="0"/>
        </w:rPr>
        <w:t xml:space="preserve">Personel jest zobowiązany do zachowania szczególnej troski wobec dzieci, które doświadczyły nadużycia lub krzywdy, w tym fizycznej w tym w szczególności seksualnej, psychicznej lub zaniedbania. </w:t>
      </w:r>
    </w:p>
    <w:p w14:paraId="0C07C94D" w14:textId="0D91D3E3" w:rsidR="009D7460" w:rsidRPr="006B0984" w:rsidRDefault="009D7460" w:rsidP="006B0984">
      <w:pPr>
        <w:pStyle w:val="Akapitzlist"/>
        <w:numPr>
          <w:ilvl w:val="0"/>
          <w:numId w:val="28"/>
        </w:numPr>
        <w:spacing w:line="276" w:lineRule="auto"/>
        <w:ind w:right="26"/>
        <w:jc w:val="both"/>
        <w:rPr>
          <w:rFonts w:ascii="Cambria" w:hAnsi="Cambria" w:cs="Calibri"/>
          <w:color w:val="000000"/>
          <w:kern w:val="0"/>
        </w:rPr>
      </w:pPr>
      <w:r w:rsidRPr="006B0984">
        <w:rPr>
          <w:rFonts w:ascii="Cambria" w:hAnsi="Cambria" w:cs="Calibri"/>
          <w:color w:val="000000"/>
          <w:kern w:val="0"/>
        </w:rPr>
        <w:t>W sytuacjach wymagających kontaktu fizycznego takich jak pielęgnacji i higiena dziecka, personel unika zbędnego kontaktu fizycznego z dzieckiem, zwłaszcza podczas pomagania mu w ubieraniu się i rozbieraniu.</w:t>
      </w:r>
    </w:p>
    <w:p w14:paraId="0B0068B8" w14:textId="77777777" w:rsidR="003D7FDB" w:rsidRPr="006B0984" w:rsidRDefault="003D7FDB" w:rsidP="006B0984">
      <w:pPr>
        <w:pStyle w:val="Akapitzlist"/>
        <w:spacing w:line="276" w:lineRule="auto"/>
        <w:ind w:right="26"/>
        <w:jc w:val="both"/>
        <w:rPr>
          <w:rFonts w:ascii="Cambria" w:hAnsi="Cambria" w:cs="Calibri"/>
          <w:color w:val="000000"/>
          <w:kern w:val="0"/>
        </w:rPr>
      </w:pPr>
    </w:p>
    <w:p w14:paraId="0E539040" w14:textId="18C420F2" w:rsidR="003D7FDB" w:rsidRDefault="003D7FDB" w:rsidP="006B0984">
      <w:pPr>
        <w:pStyle w:val="Akapitzlist"/>
        <w:numPr>
          <w:ilvl w:val="0"/>
          <w:numId w:val="27"/>
        </w:numPr>
        <w:spacing w:line="276" w:lineRule="auto"/>
        <w:ind w:right="26"/>
        <w:jc w:val="both"/>
        <w:rPr>
          <w:rFonts w:ascii="Cambria" w:hAnsi="Cambria" w:cs="Calibri"/>
          <w:b/>
          <w:bCs/>
          <w:color w:val="000000"/>
          <w:kern w:val="0"/>
        </w:rPr>
      </w:pPr>
      <w:r w:rsidRPr="006B0984">
        <w:rPr>
          <w:rFonts w:ascii="Cambria" w:hAnsi="Cambria" w:cs="Calibri"/>
          <w:b/>
          <w:bCs/>
          <w:color w:val="000000"/>
          <w:kern w:val="0"/>
        </w:rPr>
        <w:t>Zachowania personelu niedozwolone wobec małoletnich.</w:t>
      </w:r>
    </w:p>
    <w:p w14:paraId="27D6933A" w14:textId="77777777" w:rsidR="006B0984" w:rsidRPr="006B0984" w:rsidRDefault="006B0984" w:rsidP="006B0984">
      <w:pPr>
        <w:pStyle w:val="Akapitzlist"/>
        <w:spacing w:line="276" w:lineRule="auto"/>
        <w:ind w:left="360" w:right="26"/>
        <w:jc w:val="both"/>
        <w:rPr>
          <w:rFonts w:ascii="Cambria" w:hAnsi="Cambria" w:cs="Calibri"/>
          <w:b/>
          <w:bCs/>
          <w:color w:val="000000"/>
          <w:kern w:val="0"/>
        </w:rPr>
      </w:pPr>
    </w:p>
    <w:p w14:paraId="17331D85" w14:textId="19011BCD" w:rsidR="00D74F06" w:rsidRPr="006B0984" w:rsidRDefault="00D74F06" w:rsidP="006B0984">
      <w:pPr>
        <w:pStyle w:val="Akapitzlist"/>
        <w:numPr>
          <w:ilvl w:val="0"/>
          <w:numId w:val="41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Personel w żadnej sytuacji nie stosuje jakiejkolwiek formy przemocy fizycznej wobec małoletniego, </w:t>
      </w:r>
      <w:r w:rsidR="003D7FDB" w:rsidRPr="006B0984">
        <w:rPr>
          <w:rFonts w:ascii="Cambria" w:hAnsi="Cambria"/>
        </w:rPr>
        <w:t xml:space="preserve">tj. </w:t>
      </w:r>
      <w:r w:rsidRPr="006B0984">
        <w:rPr>
          <w:rFonts w:ascii="Cambria" w:hAnsi="Cambria"/>
        </w:rPr>
        <w:t>na przykład: zabierania rzeczy, uderzania, popychania, ograniczania ruchu lub wykręcania rąk.</w:t>
      </w:r>
    </w:p>
    <w:p w14:paraId="57A0FC8D" w14:textId="41248441" w:rsidR="009D7460" w:rsidRPr="006B0984" w:rsidRDefault="009D7460" w:rsidP="006B0984">
      <w:pPr>
        <w:pStyle w:val="Akapitzlist"/>
        <w:numPr>
          <w:ilvl w:val="0"/>
          <w:numId w:val="41"/>
        </w:numPr>
        <w:spacing w:line="276" w:lineRule="auto"/>
        <w:rPr>
          <w:rFonts w:ascii="Cambria" w:hAnsi="Cambria"/>
        </w:rPr>
      </w:pPr>
      <w:r w:rsidRPr="006B0984">
        <w:rPr>
          <w:rFonts w:ascii="Cambria" w:hAnsi="Cambria"/>
        </w:rPr>
        <w:t>Personel nie wykorzystuje wobec małoletniego relacji władzy lub przewagi fizycznej (zastraszanie, przymuszanie, groźby) jak również nie upokarza, nie lekceważy ani nie obraża małoletnich.</w:t>
      </w:r>
    </w:p>
    <w:p w14:paraId="67873C1C" w14:textId="59BA3570" w:rsidR="00D74F06" w:rsidRPr="006B0984" w:rsidRDefault="00D74F06" w:rsidP="006B0984">
      <w:pPr>
        <w:pStyle w:val="Akapitzlist"/>
        <w:numPr>
          <w:ilvl w:val="0"/>
          <w:numId w:val="41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Personel </w:t>
      </w:r>
      <w:r w:rsidR="00CD5951" w:rsidRPr="006B0984">
        <w:rPr>
          <w:rFonts w:ascii="Cambria" w:hAnsi="Cambria"/>
        </w:rPr>
        <w:t xml:space="preserve">niezależnie od sytuacji </w:t>
      </w:r>
      <w:r w:rsidRPr="006B0984">
        <w:rPr>
          <w:rFonts w:ascii="Cambria" w:hAnsi="Cambria"/>
        </w:rPr>
        <w:t>nie stosuje żadnej formy przemocy psychicznej wobec małoletniego, na przykład:</w:t>
      </w:r>
    </w:p>
    <w:p w14:paraId="4A19F169" w14:textId="29351673" w:rsidR="00D74F06" w:rsidRPr="006B0984" w:rsidRDefault="00D74F06" w:rsidP="006B0984">
      <w:pPr>
        <w:pStyle w:val="Akapitzlist"/>
        <w:numPr>
          <w:ilvl w:val="0"/>
          <w:numId w:val="2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stygmatyzowani</w:t>
      </w:r>
      <w:r w:rsidR="00CD5951" w:rsidRPr="006B0984">
        <w:rPr>
          <w:rFonts w:ascii="Cambria" w:hAnsi="Cambria"/>
        </w:rPr>
        <w:t>a</w:t>
      </w:r>
      <w:r w:rsidRPr="006B0984">
        <w:rPr>
          <w:rFonts w:ascii="Cambria" w:hAnsi="Cambria"/>
        </w:rPr>
        <w:t xml:space="preserve"> ze względu na zdrowie, wygląd, orientację seksualną, poglądy lub sytuację finansową;</w:t>
      </w:r>
    </w:p>
    <w:p w14:paraId="604F30EB" w14:textId="7B35EF99" w:rsidR="00D74F06" w:rsidRPr="006B0984" w:rsidRDefault="00D74F06" w:rsidP="006B0984">
      <w:pPr>
        <w:pStyle w:val="Akapitzlist"/>
        <w:numPr>
          <w:ilvl w:val="0"/>
          <w:numId w:val="2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wyśmiewania, poniżania, wyzywania, grożenia;</w:t>
      </w:r>
    </w:p>
    <w:p w14:paraId="05F80067" w14:textId="13217719" w:rsidR="00D74F06" w:rsidRPr="006B0984" w:rsidRDefault="00D74F06" w:rsidP="006B0984">
      <w:pPr>
        <w:pStyle w:val="Akapitzlist"/>
        <w:numPr>
          <w:ilvl w:val="0"/>
          <w:numId w:val="2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rozpowszechniania jakichkolwiek nieprawdziwych, poniżających materiałów dotyczących małoletnich;</w:t>
      </w:r>
    </w:p>
    <w:p w14:paraId="1634103D" w14:textId="7BC6AFCB" w:rsidR="00D74F06" w:rsidRPr="006B0984" w:rsidRDefault="00D74F06" w:rsidP="006B0984">
      <w:pPr>
        <w:pStyle w:val="Akapitzlist"/>
        <w:numPr>
          <w:ilvl w:val="0"/>
          <w:numId w:val="29"/>
        </w:numPr>
        <w:spacing w:line="276" w:lineRule="auto"/>
        <w:ind w:right="26"/>
        <w:jc w:val="both"/>
        <w:rPr>
          <w:rFonts w:ascii="Cambria" w:hAnsi="Cambria"/>
        </w:rPr>
      </w:pPr>
      <w:proofErr w:type="spellStart"/>
      <w:r w:rsidRPr="006B0984">
        <w:rPr>
          <w:rFonts w:ascii="Cambria" w:hAnsi="Cambria"/>
        </w:rPr>
        <w:t>cyberstalkingu</w:t>
      </w:r>
      <w:proofErr w:type="spellEnd"/>
      <w:r w:rsidRPr="006B0984">
        <w:rPr>
          <w:rFonts w:ascii="Cambria" w:hAnsi="Cambria"/>
        </w:rPr>
        <w:t xml:space="preserve"> – </w:t>
      </w:r>
      <w:r w:rsidR="00CD5951" w:rsidRPr="006B0984">
        <w:rPr>
          <w:rFonts w:ascii="Cambria" w:hAnsi="Cambria"/>
        </w:rPr>
        <w:t xml:space="preserve">tj. </w:t>
      </w:r>
      <w:r w:rsidRPr="006B0984">
        <w:rPr>
          <w:rFonts w:ascii="Cambria" w:hAnsi="Cambria"/>
        </w:rPr>
        <w:t xml:space="preserve">śledzenia działań małoletnich w </w:t>
      </w:r>
      <w:proofErr w:type="spellStart"/>
      <w:r w:rsidR="00CD5951" w:rsidRPr="006B0984">
        <w:rPr>
          <w:rFonts w:ascii="Cambria" w:hAnsi="Cambria"/>
        </w:rPr>
        <w:t>i</w:t>
      </w:r>
      <w:r w:rsidRPr="006B0984">
        <w:rPr>
          <w:rFonts w:ascii="Cambria" w:hAnsi="Cambria"/>
        </w:rPr>
        <w:t>nternecie</w:t>
      </w:r>
      <w:proofErr w:type="spellEnd"/>
      <w:r w:rsidRPr="006B0984">
        <w:rPr>
          <w:rFonts w:ascii="Cambria" w:hAnsi="Cambria"/>
        </w:rPr>
        <w:t xml:space="preserve"> i publikowania ich.</w:t>
      </w:r>
    </w:p>
    <w:p w14:paraId="01E504E7" w14:textId="4FE3DD2E" w:rsidR="00D74F06" w:rsidRPr="006B0984" w:rsidRDefault="00D74F06" w:rsidP="006B0984">
      <w:pPr>
        <w:pStyle w:val="Akapitzlist"/>
        <w:numPr>
          <w:ilvl w:val="0"/>
          <w:numId w:val="41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Personel </w:t>
      </w:r>
      <w:r w:rsidR="00495C46" w:rsidRPr="006B0984">
        <w:rPr>
          <w:rFonts w:ascii="Cambria" w:hAnsi="Cambria"/>
        </w:rPr>
        <w:t xml:space="preserve">niezależnie od sytuacji </w:t>
      </w:r>
      <w:r w:rsidRPr="006B0984">
        <w:rPr>
          <w:rFonts w:ascii="Cambria" w:hAnsi="Cambria"/>
        </w:rPr>
        <w:t xml:space="preserve">nie używa </w:t>
      </w:r>
      <w:r w:rsidR="00495C46" w:rsidRPr="006B0984">
        <w:rPr>
          <w:rFonts w:ascii="Cambria" w:hAnsi="Cambria"/>
        </w:rPr>
        <w:t xml:space="preserve">w stosunku do małoletnich </w:t>
      </w:r>
      <w:r w:rsidRPr="006B0984">
        <w:rPr>
          <w:rFonts w:ascii="Cambria" w:hAnsi="Cambria"/>
        </w:rPr>
        <w:t>wypowiedzi o podtekście seksualnym ani nie odnosi się do atrakcyjności seksualnej małoletnich, w tym</w:t>
      </w:r>
      <w:r w:rsidR="00495C46" w:rsidRPr="006B0984">
        <w:rPr>
          <w:rFonts w:ascii="Cambria" w:hAnsi="Cambria"/>
        </w:rPr>
        <w:t xml:space="preserve"> min.</w:t>
      </w:r>
      <w:r w:rsidRPr="006B0984">
        <w:rPr>
          <w:rFonts w:ascii="Cambria" w:hAnsi="Cambria"/>
        </w:rPr>
        <w:t>:</w:t>
      </w:r>
    </w:p>
    <w:p w14:paraId="1C1ED03C" w14:textId="06DA2C07" w:rsidR="00495C46" w:rsidRPr="006B0984" w:rsidRDefault="00495C46" w:rsidP="006B0984">
      <w:pPr>
        <w:pStyle w:val="Akapitzlist"/>
        <w:numPr>
          <w:ilvl w:val="0"/>
          <w:numId w:val="30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nie wypowiada wulgarnych lub niestosownych dowcipów i żartów,</w:t>
      </w:r>
    </w:p>
    <w:p w14:paraId="49F9CF95" w14:textId="4E8E6488" w:rsidR="00D74F06" w:rsidRPr="006B0984" w:rsidRDefault="00495C46" w:rsidP="006B0984">
      <w:pPr>
        <w:pStyle w:val="Akapitzlist"/>
        <w:numPr>
          <w:ilvl w:val="0"/>
          <w:numId w:val="30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n</w:t>
      </w:r>
      <w:r w:rsidR="00D74F06" w:rsidRPr="006B0984">
        <w:rPr>
          <w:rFonts w:ascii="Cambria" w:hAnsi="Cambria"/>
        </w:rPr>
        <w:t>ie komentuje ciała/wyglądu/ubioru z podtekstem seksualnym</w:t>
      </w:r>
      <w:r w:rsidRPr="006B0984">
        <w:rPr>
          <w:rFonts w:ascii="Cambria" w:hAnsi="Cambria"/>
        </w:rPr>
        <w:t xml:space="preserve"> ani w sposób niestosowny,</w:t>
      </w:r>
    </w:p>
    <w:p w14:paraId="0F9D73C8" w14:textId="3ACBC011" w:rsidR="00D74F06" w:rsidRPr="006B0984" w:rsidRDefault="00495C46" w:rsidP="006B0984">
      <w:pPr>
        <w:pStyle w:val="Akapitzlist"/>
        <w:numPr>
          <w:ilvl w:val="0"/>
          <w:numId w:val="30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nie wypowiada </w:t>
      </w:r>
      <w:r w:rsidR="00D74F06" w:rsidRPr="006B0984">
        <w:rPr>
          <w:rFonts w:ascii="Cambria" w:hAnsi="Cambria"/>
        </w:rPr>
        <w:t>dyskryminujących komentarzy dotyczących płci</w:t>
      </w:r>
      <w:r w:rsidRPr="006B0984">
        <w:rPr>
          <w:rFonts w:ascii="Cambria" w:hAnsi="Cambria"/>
        </w:rPr>
        <w:t>.</w:t>
      </w:r>
    </w:p>
    <w:p w14:paraId="1C811273" w14:textId="5AACBA05" w:rsidR="00D74F06" w:rsidRPr="006B0984" w:rsidRDefault="00495C46" w:rsidP="00AB60B0">
      <w:pPr>
        <w:pStyle w:val="Akapitzlist"/>
        <w:numPr>
          <w:ilvl w:val="0"/>
          <w:numId w:val="4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Personel n</w:t>
      </w:r>
      <w:r w:rsidR="00D74F06" w:rsidRPr="006B0984">
        <w:rPr>
          <w:rFonts w:ascii="Cambria" w:hAnsi="Cambria"/>
        </w:rPr>
        <w:t xml:space="preserve">ie angażuje się w prywatne rozmowy z małoletnimi w mediach społecznościowych </w:t>
      </w:r>
      <w:r w:rsidRPr="006B0984">
        <w:rPr>
          <w:rFonts w:ascii="Cambria" w:hAnsi="Cambria"/>
        </w:rPr>
        <w:t>jak również</w:t>
      </w:r>
      <w:r w:rsidR="00D74F06" w:rsidRPr="006B0984">
        <w:rPr>
          <w:rFonts w:ascii="Cambria" w:hAnsi="Cambria"/>
        </w:rPr>
        <w:t xml:space="preserve"> nie zamieszcza komentarzy ani nie udostępnia </w:t>
      </w:r>
      <w:r w:rsidRPr="006B0984">
        <w:rPr>
          <w:rFonts w:ascii="Cambria" w:hAnsi="Cambria"/>
        </w:rPr>
        <w:t xml:space="preserve">jakichkolwiek </w:t>
      </w:r>
      <w:r w:rsidR="00D74F06" w:rsidRPr="006B0984">
        <w:rPr>
          <w:rFonts w:ascii="Cambria" w:hAnsi="Cambria"/>
        </w:rPr>
        <w:t>zdjęć o podtekście erotycznym</w:t>
      </w:r>
      <w:r w:rsidR="003D7FDB" w:rsidRPr="006B0984">
        <w:rPr>
          <w:rFonts w:ascii="Cambria" w:hAnsi="Cambria"/>
        </w:rPr>
        <w:t xml:space="preserve"> lub krzywdzącym</w:t>
      </w:r>
      <w:r w:rsidR="00D74F06" w:rsidRPr="006B0984">
        <w:rPr>
          <w:rFonts w:ascii="Cambria" w:hAnsi="Cambria"/>
        </w:rPr>
        <w:t>, które mogłyby wyrządzić szkodę małoletnim.</w:t>
      </w:r>
    </w:p>
    <w:p w14:paraId="010B990A" w14:textId="686EAD89" w:rsidR="00D74F06" w:rsidRPr="006B0984" w:rsidRDefault="00D74F06" w:rsidP="00AB60B0">
      <w:pPr>
        <w:pStyle w:val="Akapitzlist"/>
        <w:numPr>
          <w:ilvl w:val="0"/>
          <w:numId w:val="4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Personel </w:t>
      </w:r>
      <w:r w:rsidR="00533BDD" w:rsidRPr="006B0984">
        <w:rPr>
          <w:rFonts w:ascii="Cambria" w:hAnsi="Cambria"/>
        </w:rPr>
        <w:t xml:space="preserve">nie nakłania małoletniego do angażowania się w jakiekolwiek działania o charakterze seksualnym jak również </w:t>
      </w:r>
      <w:r w:rsidRPr="006B0984">
        <w:rPr>
          <w:rFonts w:ascii="Cambria" w:hAnsi="Cambria"/>
        </w:rPr>
        <w:t xml:space="preserve">nie narusza nietykalności osobistej małoletniego </w:t>
      </w:r>
      <w:r w:rsidR="00533BDD" w:rsidRPr="006B0984">
        <w:rPr>
          <w:rFonts w:ascii="Cambria" w:hAnsi="Cambria"/>
        </w:rPr>
        <w:t>poprzez takie zachowania ja</w:t>
      </w:r>
      <w:r w:rsidR="009D7460" w:rsidRPr="006B0984">
        <w:rPr>
          <w:rFonts w:ascii="Cambria" w:hAnsi="Cambria"/>
        </w:rPr>
        <w:t>k</w:t>
      </w:r>
      <w:r w:rsidR="00533BDD" w:rsidRPr="006B0984">
        <w:rPr>
          <w:rFonts w:ascii="Cambria" w:hAnsi="Cambria"/>
        </w:rPr>
        <w:t xml:space="preserve"> min.:</w:t>
      </w:r>
      <w:r w:rsidRPr="006B0984">
        <w:rPr>
          <w:rFonts w:ascii="Cambria" w:hAnsi="Cambria"/>
        </w:rPr>
        <w:t xml:space="preserve"> obmacywanie, głaskanie czy klepanie w sposób nieodpowiedni lub dwuznaczny.</w:t>
      </w:r>
    </w:p>
    <w:p w14:paraId="46F81DD7" w14:textId="77777777" w:rsidR="009F54A4" w:rsidRPr="006B0984" w:rsidRDefault="009F54A4" w:rsidP="006B0984">
      <w:pPr>
        <w:pStyle w:val="Akapitzlist"/>
        <w:spacing w:line="276" w:lineRule="auto"/>
        <w:ind w:right="26"/>
        <w:jc w:val="both"/>
        <w:rPr>
          <w:rFonts w:ascii="Cambria" w:hAnsi="Cambria"/>
        </w:rPr>
      </w:pPr>
    </w:p>
    <w:p w14:paraId="1E8633B7" w14:textId="272696FC" w:rsidR="009F54A4" w:rsidRPr="006B0984" w:rsidRDefault="009D7460" w:rsidP="006B0984">
      <w:pPr>
        <w:pStyle w:val="Akapitzlist"/>
        <w:numPr>
          <w:ilvl w:val="0"/>
          <w:numId w:val="47"/>
        </w:numPr>
        <w:spacing w:line="276" w:lineRule="auto"/>
        <w:ind w:right="26"/>
        <w:jc w:val="both"/>
        <w:rPr>
          <w:rFonts w:ascii="Cambria" w:hAnsi="Cambria"/>
          <w:b/>
          <w:bCs/>
        </w:rPr>
      </w:pPr>
      <w:r w:rsidRPr="006B0984">
        <w:rPr>
          <w:rFonts w:ascii="Cambria" w:hAnsi="Cambria"/>
          <w:b/>
          <w:bCs/>
        </w:rPr>
        <w:t xml:space="preserve">Wytyczne dotyczące organizacji </w:t>
      </w:r>
      <w:r w:rsidR="00172198" w:rsidRPr="006B0984">
        <w:rPr>
          <w:rFonts w:ascii="Cambria" w:hAnsi="Cambria"/>
          <w:b/>
          <w:bCs/>
        </w:rPr>
        <w:t>postępowania</w:t>
      </w:r>
      <w:r w:rsidR="009F54A4" w:rsidRPr="006B0984">
        <w:rPr>
          <w:rFonts w:ascii="Cambria" w:hAnsi="Cambria"/>
          <w:b/>
          <w:bCs/>
        </w:rPr>
        <w:t xml:space="preserve"> w sytuacji podejrzenia krzywdzenia małoletnich</w:t>
      </w:r>
      <w:r w:rsidRPr="006B0984">
        <w:rPr>
          <w:rFonts w:ascii="Cambria" w:hAnsi="Cambria"/>
          <w:b/>
          <w:bCs/>
        </w:rPr>
        <w:t xml:space="preserve"> lub posiadania informacji o krzywdzeniu małoletniego</w:t>
      </w:r>
      <w:r w:rsidR="009F54A4" w:rsidRPr="006B0984">
        <w:rPr>
          <w:rFonts w:ascii="Cambria" w:hAnsi="Cambria"/>
          <w:b/>
          <w:bCs/>
        </w:rPr>
        <w:t>.</w:t>
      </w:r>
    </w:p>
    <w:p w14:paraId="79D11204" w14:textId="77777777" w:rsidR="009F54A4" w:rsidRPr="006B0984" w:rsidRDefault="009F54A4" w:rsidP="006B0984">
      <w:pPr>
        <w:pStyle w:val="Akapitzlist"/>
        <w:spacing w:line="276" w:lineRule="auto"/>
        <w:ind w:right="26"/>
        <w:jc w:val="both"/>
        <w:rPr>
          <w:rFonts w:ascii="Cambria" w:hAnsi="Cambria"/>
          <w:b/>
          <w:bCs/>
        </w:rPr>
      </w:pPr>
    </w:p>
    <w:p w14:paraId="09A2CB45" w14:textId="24D02250" w:rsidR="009F54A4" w:rsidRPr="006B0984" w:rsidRDefault="009F54A4" w:rsidP="006B0984">
      <w:pPr>
        <w:pStyle w:val="Akapitzlist"/>
        <w:numPr>
          <w:ilvl w:val="0"/>
          <w:numId w:val="3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Działania podejmowane w przypadku krzywdzenia lub podejrzenia krzywdzenia małoletniego nie mogą naruszać jego godności, wolności, prawa do prywatności ani nie mogą spowodować szkody w jego zdrowiu psychicznym, takiej jak poczucie krzywdy, poniżenia, zagrożenia lub wstydu.</w:t>
      </w:r>
    </w:p>
    <w:p w14:paraId="16F5A2F5" w14:textId="666321AF" w:rsidR="005D2117" w:rsidRPr="006B0984" w:rsidRDefault="005D2117" w:rsidP="006B0984">
      <w:pPr>
        <w:pStyle w:val="Akapitzlist"/>
        <w:numPr>
          <w:ilvl w:val="0"/>
          <w:numId w:val="3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Personel placówek Centrum Medycznego KINESIS jest zobowiązany udzielić małoletniemu informacji o możliwościach uzyskania pomocy lub wsparcia oraz o uprawnieniu do uzyskania bezpłatnego zaświadczenia lekarskiego o ustaleniu przyczyn i rodzaju uszkodzeń ciała związanych z użyciem przemocy lub zaniedbania.</w:t>
      </w:r>
    </w:p>
    <w:p w14:paraId="6A4A8A96" w14:textId="2DEDCD9C" w:rsidR="009F54A4" w:rsidRPr="006B0984" w:rsidRDefault="009F54A4" w:rsidP="006B0984">
      <w:pPr>
        <w:pStyle w:val="Akapitzlist"/>
        <w:numPr>
          <w:ilvl w:val="0"/>
          <w:numId w:val="3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Personel medyczny ma obowiązek zgłosić popełnienie przestępstwa na szkodę małoletniego, rozpoczynając proces „Niebieskich Kart”, informując sąd rodzinny i opiekuńczy.</w:t>
      </w:r>
    </w:p>
    <w:p w14:paraId="232A118F" w14:textId="15B52CFD" w:rsidR="009F54A4" w:rsidRPr="006B0984" w:rsidRDefault="00564B52" w:rsidP="006B0984">
      <w:pPr>
        <w:pStyle w:val="Akapitzlist"/>
        <w:numPr>
          <w:ilvl w:val="0"/>
          <w:numId w:val="3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W placówkach Centrum Medycznego KINESIS prowadzona jest dokumentacja przypadków zgłaszanych w kontekście podejrzeń </w:t>
      </w:r>
      <w:r w:rsidR="009D7460" w:rsidRPr="006B0984">
        <w:rPr>
          <w:rFonts w:ascii="Cambria" w:hAnsi="Cambria"/>
        </w:rPr>
        <w:t xml:space="preserve">krzywdzenia </w:t>
      </w:r>
      <w:r w:rsidRPr="006B0984">
        <w:rPr>
          <w:rFonts w:ascii="Cambria" w:hAnsi="Cambria"/>
        </w:rPr>
        <w:t>lub krzywdzenia małoletnich.</w:t>
      </w:r>
    </w:p>
    <w:p w14:paraId="44FC2D1E" w14:textId="77777777" w:rsidR="00564B52" w:rsidRPr="006B0984" w:rsidRDefault="00564B52" w:rsidP="006B098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6B0984">
        <w:rPr>
          <w:rFonts w:ascii="Cambria" w:hAnsi="Cambria"/>
        </w:rPr>
        <w:t>Z każdego zgłoszenia incydentu lub zdarzenia zagrażającego dobru małoletniego sporządza się pisemną notatkę.</w:t>
      </w:r>
    </w:p>
    <w:p w14:paraId="1875050E" w14:textId="77024B84" w:rsidR="00564B52" w:rsidRPr="006B0984" w:rsidRDefault="00564B52" w:rsidP="006B0984">
      <w:pPr>
        <w:pStyle w:val="Akapitzlist"/>
        <w:numPr>
          <w:ilvl w:val="0"/>
          <w:numId w:val="3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Jeśli istnieje podejrzenie popełnienia przestępstwa na szkodę </w:t>
      </w:r>
      <w:r w:rsidR="009D7460" w:rsidRPr="006B0984">
        <w:rPr>
          <w:rFonts w:ascii="Cambria" w:hAnsi="Cambria"/>
        </w:rPr>
        <w:t>małoletniego</w:t>
      </w:r>
      <w:r w:rsidRPr="006B0984">
        <w:rPr>
          <w:rFonts w:ascii="Cambria" w:hAnsi="Cambria"/>
        </w:rPr>
        <w:t>, konieczne jest przekazanie organom ścigania stosownego pisemnego zgłoszenia.</w:t>
      </w:r>
    </w:p>
    <w:p w14:paraId="7E1A1F9C" w14:textId="62276E7F" w:rsidR="00564B52" w:rsidRPr="006B0984" w:rsidRDefault="00564B52" w:rsidP="006B0984">
      <w:pPr>
        <w:pStyle w:val="Akapitzlist"/>
        <w:numPr>
          <w:ilvl w:val="0"/>
          <w:numId w:val="3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Zidentyfikowanie symptomów krzywdzenia u </w:t>
      </w:r>
      <w:r w:rsidR="009D7460" w:rsidRPr="006B0984">
        <w:rPr>
          <w:rFonts w:ascii="Cambria" w:hAnsi="Cambria"/>
        </w:rPr>
        <w:t>małoletniego pacjenta</w:t>
      </w:r>
      <w:r w:rsidRPr="006B0984">
        <w:rPr>
          <w:rFonts w:ascii="Cambria" w:hAnsi="Cambria"/>
        </w:rPr>
        <w:t xml:space="preserve"> wymaga obowiązkowego wpisu do dokumentacji medycznej.</w:t>
      </w:r>
    </w:p>
    <w:p w14:paraId="1FC36DEB" w14:textId="77777777" w:rsidR="00564B52" w:rsidRPr="006B0984" w:rsidRDefault="00564B52" w:rsidP="006B0984">
      <w:pPr>
        <w:pStyle w:val="Akapitzlist"/>
        <w:spacing w:line="276" w:lineRule="auto"/>
        <w:ind w:right="26"/>
        <w:jc w:val="both"/>
        <w:rPr>
          <w:rFonts w:ascii="Cambria" w:hAnsi="Cambria"/>
        </w:rPr>
      </w:pPr>
    </w:p>
    <w:p w14:paraId="1052474F" w14:textId="5551AD71" w:rsidR="00564B52" w:rsidRDefault="00564B52" w:rsidP="006B0984">
      <w:pPr>
        <w:pStyle w:val="Akapitzlist"/>
        <w:numPr>
          <w:ilvl w:val="0"/>
          <w:numId w:val="48"/>
        </w:numPr>
        <w:spacing w:line="276" w:lineRule="auto"/>
        <w:ind w:right="26"/>
        <w:jc w:val="both"/>
        <w:rPr>
          <w:rFonts w:ascii="Cambria" w:hAnsi="Cambria"/>
          <w:b/>
          <w:bCs/>
        </w:rPr>
      </w:pPr>
      <w:r w:rsidRPr="006B0984">
        <w:rPr>
          <w:rFonts w:ascii="Cambria" w:hAnsi="Cambria"/>
          <w:b/>
          <w:bCs/>
        </w:rPr>
        <w:t>Procedura działania w sytuacji podejrzenia stosowania lub wykrycia stosowania przemocy domowej wobec małoletniego.</w:t>
      </w:r>
    </w:p>
    <w:p w14:paraId="00492E4F" w14:textId="77777777" w:rsidR="006B0984" w:rsidRPr="006B0984" w:rsidRDefault="006B0984" w:rsidP="006B0984">
      <w:pPr>
        <w:pStyle w:val="Akapitzlist"/>
        <w:spacing w:line="276" w:lineRule="auto"/>
        <w:ind w:left="360" w:right="26"/>
        <w:jc w:val="both"/>
        <w:rPr>
          <w:rFonts w:ascii="Cambria" w:hAnsi="Cambria"/>
          <w:b/>
          <w:bCs/>
        </w:rPr>
      </w:pPr>
    </w:p>
    <w:p w14:paraId="71441C5C" w14:textId="3DF896A8" w:rsidR="00564B52" w:rsidRPr="006B0984" w:rsidRDefault="00564B52" w:rsidP="006B0984">
      <w:pPr>
        <w:pStyle w:val="Akapitzlist"/>
        <w:numPr>
          <w:ilvl w:val="0"/>
          <w:numId w:val="38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Rozpoznawanie przypadków stosowania przemocy wobec małoletnich odbywa się na kilka sposobów:</w:t>
      </w:r>
    </w:p>
    <w:p w14:paraId="798087FC" w14:textId="0345DD60" w:rsidR="00564B52" w:rsidRPr="006B0984" w:rsidRDefault="00564B52" w:rsidP="006B0984">
      <w:pPr>
        <w:pStyle w:val="Akapitzlist"/>
        <w:numPr>
          <w:ilvl w:val="0"/>
          <w:numId w:val="37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małoletni może sam ujawnić fakt stosowania wobec niego przemocy domowej, informując o tym personel Centrum Medycznego KINESIS.</w:t>
      </w:r>
    </w:p>
    <w:p w14:paraId="52EDD2CB" w14:textId="79D9C2C9" w:rsidR="00564B52" w:rsidRPr="006B0984" w:rsidRDefault="00564B52" w:rsidP="006B0984">
      <w:pPr>
        <w:pStyle w:val="Akapitzlist"/>
        <w:numPr>
          <w:ilvl w:val="0"/>
          <w:numId w:val="37"/>
        </w:numPr>
        <w:spacing w:line="276" w:lineRule="auto"/>
        <w:ind w:right="26"/>
        <w:jc w:val="both"/>
        <w:rPr>
          <w:rFonts w:ascii="Cambria" w:hAnsi="Cambria"/>
          <w:u w:val="single"/>
        </w:rPr>
      </w:pPr>
      <w:r w:rsidRPr="006B0984">
        <w:rPr>
          <w:rFonts w:ascii="Cambria" w:hAnsi="Cambria"/>
        </w:rPr>
        <w:t xml:space="preserve">informacje o </w:t>
      </w:r>
      <w:r w:rsidR="00083DE8" w:rsidRPr="006B0984">
        <w:rPr>
          <w:rFonts w:ascii="Cambria" w:hAnsi="Cambria"/>
        </w:rPr>
        <w:t>podejrzeniu stosowania lub stosowaniu przemocy domowej wobec</w:t>
      </w:r>
      <w:r w:rsidRPr="006B0984">
        <w:rPr>
          <w:rFonts w:ascii="Cambria" w:hAnsi="Cambria"/>
        </w:rPr>
        <w:t xml:space="preserve"> małoletn</w:t>
      </w:r>
      <w:r w:rsidR="00083DE8" w:rsidRPr="006B0984">
        <w:rPr>
          <w:rFonts w:ascii="Cambria" w:hAnsi="Cambria"/>
        </w:rPr>
        <w:t>iego</w:t>
      </w:r>
      <w:r w:rsidRPr="006B0984">
        <w:rPr>
          <w:rFonts w:ascii="Cambria" w:hAnsi="Cambria"/>
        </w:rPr>
        <w:t xml:space="preserve"> mogą pochodzić od świadków bezpośrednich, takich jak rodzice, rodzeństwo, koledzy, koleżanki, sąsiedzi, osoby z dalszej rodziny dziecka lub przypadkowi świadkowie przemocy. </w:t>
      </w:r>
      <w:r w:rsidRPr="006B0984">
        <w:rPr>
          <w:rFonts w:ascii="Cambria" w:hAnsi="Cambria"/>
          <w:u w:val="single"/>
        </w:rPr>
        <w:t>Wszelkie informacje o przemocy są traktowane jako fakty, a pracownicy są zobowiązani do reagowania zgodnie z obowiązującymi zasadami.</w:t>
      </w:r>
    </w:p>
    <w:p w14:paraId="5A0C5112" w14:textId="55A7CD0D" w:rsidR="00564B52" w:rsidRPr="006B0984" w:rsidRDefault="00083DE8" w:rsidP="006B0984">
      <w:pPr>
        <w:pStyle w:val="Akapitzlist"/>
        <w:numPr>
          <w:ilvl w:val="0"/>
          <w:numId w:val="37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Personel mający kontakt z małoletnim analizuje </w:t>
      </w:r>
      <w:r w:rsidR="00564B52" w:rsidRPr="006B0984">
        <w:rPr>
          <w:rFonts w:ascii="Cambria" w:hAnsi="Cambria"/>
        </w:rPr>
        <w:t>objawy krzywdzenia obecne u dziecka.</w:t>
      </w:r>
    </w:p>
    <w:p w14:paraId="258F043F" w14:textId="38CC2928" w:rsidR="00564B52" w:rsidRPr="006B0984" w:rsidRDefault="00564B52" w:rsidP="006B0984">
      <w:pPr>
        <w:pStyle w:val="Akapitzlist"/>
        <w:numPr>
          <w:ilvl w:val="0"/>
          <w:numId w:val="38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Zgłaszanie przemocy domowej przez </w:t>
      </w:r>
      <w:r w:rsidR="00083DE8" w:rsidRPr="006B0984">
        <w:rPr>
          <w:rFonts w:ascii="Cambria" w:hAnsi="Cambria"/>
        </w:rPr>
        <w:t>małoletniego</w:t>
      </w:r>
      <w:r w:rsidRPr="006B0984">
        <w:rPr>
          <w:rFonts w:ascii="Cambria" w:hAnsi="Cambria"/>
        </w:rPr>
        <w:t>:</w:t>
      </w:r>
    </w:p>
    <w:p w14:paraId="4B73F12E" w14:textId="7CE2ADFB" w:rsidR="00564B52" w:rsidRPr="006B0984" w:rsidRDefault="00083DE8" w:rsidP="006B0984">
      <w:pPr>
        <w:pStyle w:val="Akapitzlist"/>
        <w:numPr>
          <w:ilvl w:val="0"/>
          <w:numId w:val="3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k</w:t>
      </w:r>
      <w:r w:rsidR="00564B52" w:rsidRPr="006B0984">
        <w:rPr>
          <w:rFonts w:ascii="Cambria" w:hAnsi="Cambria"/>
        </w:rPr>
        <w:t>ażd</w:t>
      </w:r>
      <w:r w:rsidRPr="006B0984">
        <w:rPr>
          <w:rFonts w:ascii="Cambria" w:hAnsi="Cambria"/>
        </w:rPr>
        <w:t>y małoletni</w:t>
      </w:r>
      <w:r w:rsidR="00564B52" w:rsidRPr="006B0984">
        <w:rPr>
          <w:rFonts w:ascii="Cambria" w:hAnsi="Cambria"/>
        </w:rPr>
        <w:t xml:space="preserve"> może zgłosić ustnie lub pisemnie </w:t>
      </w:r>
      <w:r w:rsidRPr="006B0984">
        <w:rPr>
          <w:rFonts w:ascii="Cambria" w:hAnsi="Cambria"/>
        </w:rPr>
        <w:t>personelowi placówek Centrum Medycznego KINESIS</w:t>
      </w:r>
      <w:r w:rsidR="00564B52" w:rsidRPr="006B0984">
        <w:rPr>
          <w:rFonts w:ascii="Cambria" w:hAnsi="Cambria"/>
        </w:rPr>
        <w:t xml:space="preserve"> fakt doznawania przemocy domowej.</w:t>
      </w:r>
    </w:p>
    <w:p w14:paraId="2142C906" w14:textId="58E9C3D8" w:rsidR="00564B52" w:rsidRPr="006B0984" w:rsidRDefault="00083DE8" w:rsidP="006B0984">
      <w:pPr>
        <w:pStyle w:val="Akapitzlist"/>
        <w:numPr>
          <w:ilvl w:val="0"/>
          <w:numId w:val="39"/>
        </w:numPr>
        <w:spacing w:line="276" w:lineRule="auto"/>
        <w:ind w:right="26"/>
        <w:jc w:val="both"/>
        <w:rPr>
          <w:rFonts w:ascii="Cambria" w:hAnsi="Cambria"/>
          <w:b/>
          <w:bCs/>
        </w:rPr>
      </w:pPr>
      <w:r w:rsidRPr="006B0984">
        <w:rPr>
          <w:rFonts w:ascii="Cambria" w:hAnsi="Cambria"/>
        </w:rPr>
        <w:t>z</w:t>
      </w:r>
      <w:r w:rsidR="00564B52" w:rsidRPr="006B0984">
        <w:rPr>
          <w:rFonts w:ascii="Cambria" w:hAnsi="Cambria"/>
        </w:rPr>
        <w:t xml:space="preserve">głoszenie przemocy może odbyć się poprzez </w:t>
      </w:r>
      <w:r w:rsidRPr="006B0984">
        <w:rPr>
          <w:rFonts w:ascii="Cambria" w:hAnsi="Cambria"/>
        </w:rPr>
        <w:t xml:space="preserve">wszelkie dostępne środki komunikacji tj. min. poprzez </w:t>
      </w:r>
      <w:r w:rsidR="00564B52" w:rsidRPr="006B0984">
        <w:rPr>
          <w:rFonts w:ascii="Cambria" w:hAnsi="Cambria"/>
        </w:rPr>
        <w:t>bezpośrednią rozmowę, SMS, e-mail, telefon</w:t>
      </w:r>
      <w:r w:rsidRPr="006B0984">
        <w:rPr>
          <w:rFonts w:ascii="Cambria" w:hAnsi="Cambria"/>
        </w:rPr>
        <w:t>.</w:t>
      </w:r>
    </w:p>
    <w:p w14:paraId="5797297C" w14:textId="7F66B7D7" w:rsidR="00083DE8" w:rsidRPr="006B0984" w:rsidRDefault="00083DE8" w:rsidP="006B0984">
      <w:pPr>
        <w:pStyle w:val="Akapitzlist"/>
        <w:numPr>
          <w:ilvl w:val="0"/>
          <w:numId w:val="3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personel, który uzyskał informację o krzywdzeniu dziecka podejmuje w pierwszej kolejności działania mające na celu zaprzestanie przemocy.</w:t>
      </w:r>
    </w:p>
    <w:p w14:paraId="3F993916" w14:textId="5A1351DA" w:rsidR="00B563ED" w:rsidRPr="006B0984" w:rsidRDefault="00172198" w:rsidP="006B0984">
      <w:pPr>
        <w:pStyle w:val="Akapitzlist"/>
        <w:numPr>
          <w:ilvl w:val="0"/>
          <w:numId w:val="39"/>
        </w:numPr>
        <w:spacing w:line="276" w:lineRule="auto"/>
        <w:rPr>
          <w:rFonts w:ascii="Cambria" w:hAnsi="Cambria"/>
        </w:rPr>
      </w:pPr>
      <w:r w:rsidRPr="006B0984">
        <w:rPr>
          <w:rFonts w:ascii="Cambria" w:hAnsi="Cambria"/>
        </w:rPr>
        <w:t>o</w:t>
      </w:r>
      <w:r w:rsidR="00083DE8" w:rsidRPr="006B0984">
        <w:rPr>
          <w:rFonts w:ascii="Cambria" w:hAnsi="Cambria"/>
        </w:rPr>
        <w:t>soba</w:t>
      </w:r>
      <w:r w:rsidRPr="006B0984">
        <w:rPr>
          <w:rFonts w:ascii="Cambria" w:hAnsi="Cambria"/>
        </w:rPr>
        <w:t xml:space="preserve"> </w:t>
      </w:r>
      <w:r w:rsidR="00083DE8" w:rsidRPr="006B0984">
        <w:rPr>
          <w:rFonts w:ascii="Cambria" w:hAnsi="Cambria"/>
        </w:rPr>
        <w:t xml:space="preserve">podejrzewająca krzywdzenie małoletniego niezwłocznie raportuje ten fakt </w:t>
      </w:r>
      <w:r w:rsidR="00150F20">
        <w:rPr>
          <w:rFonts w:ascii="Cambria" w:hAnsi="Cambria"/>
        </w:rPr>
        <w:t>kierownikowi</w:t>
      </w:r>
      <w:r w:rsidR="005022A9">
        <w:rPr>
          <w:rFonts w:ascii="Cambria" w:hAnsi="Cambria"/>
        </w:rPr>
        <w:t xml:space="preserve"> </w:t>
      </w:r>
      <w:r w:rsidR="00083DE8" w:rsidRPr="006B0984">
        <w:rPr>
          <w:rFonts w:ascii="Cambria" w:hAnsi="Cambria"/>
        </w:rPr>
        <w:t>placówki lub bezpośredniemu przełożonemu.</w:t>
      </w:r>
    </w:p>
    <w:p w14:paraId="12906E9A" w14:textId="15C91EBF" w:rsidR="00083DE8" w:rsidRPr="006B0984" w:rsidRDefault="00083DE8" w:rsidP="006B0984">
      <w:pPr>
        <w:pStyle w:val="Akapitzlist"/>
        <w:numPr>
          <w:ilvl w:val="0"/>
          <w:numId w:val="3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w przypadku, gdy w ocenie personelu istnieje zagrożeni</w:t>
      </w:r>
      <w:r w:rsidR="00172198" w:rsidRPr="006B0984">
        <w:rPr>
          <w:rFonts w:ascii="Cambria" w:hAnsi="Cambria"/>
        </w:rPr>
        <w:t>e</w:t>
      </w:r>
      <w:r w:rsidRPr="006B0984">
        <w:rPr>
          <w:rFonts w:ascii="Cambria" w:hAnsi="Cambria"/>
        </w:rPr>
        <w:t xml:space="preserve"> życia dziecka, pracownik natychmiast informuje odpowiednie służby, takie jak Policję i pogotowie ratunkowe.</w:t>
      </w:r>
    </w:p>
    <w:p w14:paraId="1E910A71" w14:textId="0D4293E1" w:rsidR="00564B52" w:rsidRPr="006B0984" w:rsidRDefault="00083DE8" w:rsidP="006B0984">
      <w:pPr>
        <w:pStyle w:val="Akapitzlist"/>
        <w:numPr>
          <w:ilvl w:val="0"/>
          <w:numId w:val="39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d</w:t>
      </w:r>
      <w:r w:rsidR="00564B52" w:rsidRPr="006B0984">
        <w:rPr>
          <w:rFonts w:ascii="Cambria" w:hAnsi="Cambria"/>
        </w:rPr>
        <w:t>la dzieci obcojęzycznych lub mających trudności w komunikacji, pracownik zapewnia wsparcie w nawiązaniu kontaktu poprzez tłumacza lub inne formy komunikacji.</w:t>
      </w:r>
    </w:p>
    <w:p w14:paraId="395FB924" w14:textId="12689399" w:rsidR="00B563ED" w:rsidRPr="006B0984" w:rsidRDefault="00B563ED" w:rsidP="006B0984">
      <w:pPr>
        <w:pStyle w:val="Akapitzlist"/>
        <w:numPr>
          <w:ilvl w:val="0"/>
          <w:numId w:val="38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Interwencja w przypadku podejrzenia przez personel Centrum Medycznego KINESIS popełnienia przestępstwa na szkodę dziecka polega na sporządzeniu pisemnego zawiadomienia, opisującego dokładnie zdarzenie, ze wskazaniem danych pokrzywdzonego małoletniego (imię, nazwisko, adres, PESEL) i potencjalnego sprawcy (co najmniej imię i nazwisko i inne dane umożliwiające identyfikację, np. relacja do dziecka – ojciec, matka, miejsce zamieszkania albo miejsce pracy bądź nauki) przesłaniu go do najbliższej jednostki Policji lub Prokuratury i telefonicznym zawiadomieni</w:t>
      </w:r>
      <w:r w:rsidR="00172198" w:rsidRPr="006B0984">
        <w:rPr>
          <w:rFonts w:ascii="Cambria" w:hAnsi="Cambria"/>
        </w:rPr>
        <w:t>u</w:t>
      </w:r>
      <w:r w:rsidRPr="006B0984">
        <w:rPr>
          <w:rFonts w:ascii="Cambria" w:hAnsi="Cambria"/>
        </w:rPr>
        <w:t xml:space="preserve"> o sytuacji tych podmiotów.</w:t>
      </w:r>
    </w:p>
    <w:p w14:paraId="1E9457A4" w14:textId="77777777" w:rsidR="00083DE8" w:rsidRPr="006B0984" w:rsidRDefault="00083DE8" w:rsidP="006B0984">
      <w:pPr>
        <w:pStyle w:val="Akapitzlist"/>
        <w:spacing w:line="276" w:lineRule="auto"/>
        <w:ind w:left="1440" w:right="26"/>
        <w:jc w:val="both"/>
        <w:rPr>
          <w:rFonts w:ascii="Cambria" w:hAnsi="Cambria"/>
        </w:rPr>
      </w:pPr>
    </w:p>
    <w:p w14:paraId="0C355B68" w14:textId="35896F45" w:rsidR="00FC0B94" w:rsidRDefault="00FC0B94" w:rsidP="006B0984">
      <w:pPr>
        <w:pStyle w:val="Akapitzlist"/>
        <w:numPr>
          <w:ilvl w:val="0"/>
          <w:numId w:val="48"/>
        </w:numPr>
        <w:spacing w:line="276" w:lineRule="auto"/>
        <w:ind w:right="26"/>
        <w:jc w:val="both"/>
        <w:rPr>
          <w:rFonts w:ascii="Cambria" w:hAnsi="Cambria"/>
          <w:b/>
          <w:bCs/>
        </w:rPr>
      </w:pPr>
      <w:r w:rsidRPr="006B0984">
        <w:rPr>
          <w:rFonts w:ascii="Cambria" w:hAnsi="Cambria"/>
          <w:b/>
          <w:bCs/>
        </w:rPr>
        <w:t>Uruchomienie procedury „</w:t>
      </w:r>
      <w:r w:rsidR="006B0984">
        <w:rPr>
          <w:rFonts w:ascii="Cambria" w:hAnsi="Cambria"/>
          <w:b/>
          <w:bCs/>
        </w:rPr>
        <w:t>N</w:t>
      </w:r>
      <w:r w:rsidRPr="006B0984">
        <w:rPr>
          <w:rFonts w:ascii="Cambria" w:hAnsi="Cambria"/>
          <w:b/>
          <w:bCs/>
        </w:rPr>
        <w:t>iebieskiej Karty” oraz osoby odpowiedzialne za jej wdrożenie.</w:t>
      </w:r>
    </w:p>
    <w:p w14:paraId="283B632A" w14:textId="77777777" w:rsidR="006B0984" w:rsidRPr="006B0984" w:rsidRDefault="006B0984" w:rsidP="006B0984">
      <w:pPr>
        <w:pStyle w:val="Akapitzlist"/>
        <w:spacing w:line="276" w:lineRule="auto"/>
        <w:ind w:left="360" w:right="26"/>
        <w:jc w:val="both"/>
        <w:rPr>
          <w:rFonts w:ascii="Cambria" w:hAnsi="Cambria"/>
          <w:b/>
          <w:bCs/>
        </w:rPr>
      </w:pPr>
    </w:p>
    <w:p w14:paraId="2F6CE701" w14:textId="7846D0D6" w:rsidR="00FC0B94" w:rsidRPr="006B0984" w:rsidRDefault="00255F6B" w:rsidP="006B0984">
      <w:pPr>
        <w:pStyle w:val="Akapitzlist"/>
        <w:spacing w:line="276" w:lineRule="auto"/>
        <w:ind w:left="360"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Przepisy ustawy o przeciwdziałaniu przemocy domowej oraz rozporządzenie dotyczące procedury "Niebieskie Karty" zobowiązują pracowników medycznych do aktywnego działania w przypadku jakichkolwiek podejrzeń związanych ze stosowaniem przemocy wobec małoletnich. Podstawowym c</w:t>
      </w:r>
      <w:r w:rsidR="00FC0B94" w:rsidRPr="006B0984">
        <w:rPr>
          <w:rFonts w:ascii="Cambria" w:hAnsi="Cambria"/>
        </w:rPr>
        <w:t xml:space="preserve">elem </w:t>
      </w:r>
      <w:r w:rsidRPr="006B0984">
        <w:rPr>
          <w:rFonts w:ascii="Cambria" w:hAnsi="Cambria"/>
        </w:rPr>
        <w:t>opisanej poniżej</w:t>
      </w:r>
      <w:r w:rsidR="00FC0B94" w:rsidRPr="006B0984">
        <w:rPr>
          <w:rFonts w:ascii="Cambria" w:hAnsi="Cambria"/>
        </w:rPr>
        <w:t xml:space="preserve"> procedury jest </w:t>
      </w:r>
      <w:r w:rsidRPr="006B0984">
        <w:rPr>
          <w:rFonts w:ascii="Cambria" w:hAnsi="Cambria"/>
        </w:rPr>
        <w:t xml:space="preserve">określenie </w:t>
      </w:r>
      <w:r w:rsidR="00FC0B94" w:rsidRPr="006B0984">
        <w:rPr>
          <w:rFonts w:ascii="Cambria" w:hAnsi="Cambria"/>
        </w:rPr>
        <w:t xml:space="preserve">zasad postępowania </w:t>
      </w:r>
      <w:r w:rsidRPr="006B0984">
        <w:rPr>
          <w:rFonts w:ascii="Cambria" w:hAnsi="Cambria"/>
        </w:rPr>
        <w:t>personelu</w:t>
      </w:r>
      <w:r w:rsidR="00FC0B94" w:rsidRPr="006B0984">
        <w:rPr>
          <w:rFonts w:ascii="Cambria" w:hAnsi="Cambria"/>
        </w:rPr>
        <w:t xml:space="preserve"> w przypadku stwierdzenia krzywdzenia </w:t>
      </w:r>
      <w:r w:rsidRPr="006B0984">
        <w:rPr>
          <w:rFonts w:ascii="Cambria" w:hAnsi="Cambria"/>
        </w:rPr>
        <w:t>małoletniego</w:t>
      </w:r>
      <w:r w:rsidR="00FC0B94" w:rsidRPr="006B0984">
        <w:rPr>
          <w:rFonts w:ascii="Cambria" w:hAnsi="Cambria"/>
        </w:rPr>
        <w:t xml:space="preserve"> lub uzasadnionego podejrzenia krzywdzenia.</w:t>
      </w:r>
    </w:p>
    <w:p w14:paraId="7FE6DBFD" w14:textId="42E1F0AB" w:rsidR="00FC0B94" w:rsidRPr="006B0984" w:rsidRDefault="00255F6B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Ogólne zasady procedury:</w:t>
      </w:r>
    </w:p>
    <w:p w14:paraId="569275D1" w14:textId="7806F677" w:rsidR="00FC0B94" w:rsidRPr="006B0984" w:rsidRDefault="00255F6B" w:rsidP="006B0984">
      <w:pPr>
        <w:pStyle w:val="Akapitzlist"/>
        <w:numPr>
          <w:ilvl w:val="0"/>
          <w:numId w:val="45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Niniejsza procedura</w:t>
      </w:r>
      <w:r w:rsidR="00FC0B94" w:rsidRPr="006B0984">
        <w:rPr>
          <w:rFonts w:ascii="Cambria" w:hAnsi="Cambria"/>
        </w:rPr>
        <w:t xml:space="preserve"> obowiązuje </w:t>
      </w:r>
      <w:r w:rsidRPr="006B0984">
        <w:rPr>
          <w:rFonts w:ascii="Cambria" w:hAnsi="Cambria"/>
        </w:rPr>
        <w:t>cały personel</w:t>
      </w:r>
      <w:r w:rsidR="00FC0B94" w:rsidRPr="006B0984">
        <w:rPr>
          <w:rFonts w:ascii="Cambria" w:hAnsi="Cambria"/>
        </w:rPr>
        <w:t xml:space="preserve"> medyczny zatrudniony i/lub udzielający świadczeń zdrowotnych w </w:t>
      </w:r>
      <w:r w:rsidRPr="006B0984">
        <w:rPr>
          <w:rFonts w:ascii="Cambria" w:hAnsi="Cambria"/>
        </w:rPr>
        <w:t>placówkach Centrum Medycznego KINESIS</w:t>
      </w:r>
      <w:r w:rsidR="00FC0B94" w:rsidRPr="006B0984">
        <w:rPr>
          <w:rFonts w:ascii="Cambria" w:hAnsi="Cambria"/>
        </w:rPr>
        <w:t>.</w:t>
      </w:r>
    </w:p>
    <w:p w14:paraId="70D0C000" w14:textId="3E98AD04" w:rsidR="00255F6B" w:rsidRPr="00150F20" w:rsidRDefault="00255F6B" w:rsidP="006B0984">
      <w:pPr>
        <w:pStyle w:val="Akapitzlist"/>
        <w:numPr>
          <w:ilvl w:val="0"/>
          <w:numId w:val="45"/>
        </w:numPr>
        <w:spacing w:line="276" w:lineRule="auto"/>
        <w:ind w:right="26"/>
        <w:jc w:val="both"/>
        <w:rPr>
          <w:rFonts w:ascii="Cambria" w:hAnsi="Cambria"/>
        </w:rPr>
      </w:pPr>
      <w:r w:rsidRPr="00150F20">
        <w:rPr>
          <w:rFonts w:ascii="Cambria" w:hAnsi="Cambria"/>
        </w:rPr>
        <w:t xml:space="preserve">Kontrolę nad przestrzeganiem niniejszej procedury sprawuje </w:t>
      </w:r>
      <w:r w:rsidR="00150F20" w:rsidRPr="00150F20">
        <w:rPr>
          <w:rFonts w:ascii="Cambria" w:hAnsi="Cambria"/>
        </w:rPr>
        <w:t>kierownika</w:t>
      </w:r>
      <w:r w:rsidRPr="00150F20">
        <w:rPr>
          <w:rFonts w:ascii="Cambria" w:hAnsi="Cambria"/>
        </w:rPr>
        <w:t xml:space="preserve"> </w:t>
      </w:r>
      <w:r w:rsidR="00150F20" w:rsidRPr="00150F20">
        <w:rPr>
          <w:rFonts w:ascii="Cambria" w:hAnsi="Cambria"/>
        </w:rPr>
        <w:t>placówki</w:t>
      </w:r>
      <w:r w:rsidRPr="00150F20">
        <w:rPr>
          <w:rFonts w:ascii="Cambria" w:hAnsi="Cambria"/>
        </w:rPr>
        <w:t>.</w:t>
      </w:r>
    </w:p>
    <w:p w14:paraId="01B7E224" w14:textId="258094A9" w:rsidR="00FC0B94" w:rsidRPr="006B0984" w:rsidRDefault="00255F6B" w:rsidP="006B0984">
      <w:pPr>
        <w:pStyle w:val="Akapitzlist"/>
        <w:numPr>
          <w:ilvl w:val="0"/>
          <w:numId w:val="45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Formularze</w:t>
      </w:r>
      <w:r w:rsidR="00FC0B94" w:rsidRPr="006B0984">
        <w:rPr>
          <w:rFonts w:ascii="Cambria" w:hAnsi="Cambria"/>
        </w:rPr>
        <w:t xml:space="preserve"> „Niebieskiej Karty – A” i „Niebieskiej Karty – B” </w:t>
      </w:r>
      <w:r w:rsidRPr="006B0984">
        <w:rPr>
          <w:rFonts w:ascii="Cambria" w:hAnsi="Cambria"/>
        </w:rPr>
        <w:t>są dostępne w każdej placówce Centrum Medycznego KINESIS.</w:t>
      </w:r>
    </w:p>
    <w:p w14:paraId="6B539991" w14:textId="153FEB90" w:rsidR="00255F6B" w:rsidRPr="00150F20" w:rsidRDefault="00255F6B" w:rsidP="006B0984">
      <w:pPr>
        <w:pStyle w:val="Akapitzlist"/>
        <w:numPr>
          <w:ilvl w:val="0"/>
          <w:numId w:val="45"/>
        </w:numPr>
        <w:spacing w:line="276" w:lineRule="auto"/>
        <w:ind w:right="26"/>
        <w:jc w:val="both"/>
        <w:rPr>
          <w:rFonts w:ascii="Cambria" w:hAnsi="Cambria"/>
        </w:rPr>
      </w:pPr>
      <w:r w:rsidRPr="00150F20">
        <w:rPr>
          <w:rFonts w:ascii="Cambria" w:hAnsi="Cambria"/>
        </w:rPr>
        <w:t>Rejestr przypadków, w których wszczęto procedurę „Niebieskiej Karty”</w:t>
      </w:r>
      <w:r w:rsidR="003259A5" w:rsidRPr="00150F20">
        <w:rPr>
          <w:rFonts w:ascii="Cambria" w:hAnsi="Cambria"/>
        </w:rPr>
        <w:t xml:space="preserve"> prowadzi </w:t>
      </w:r>
      <w:r w:rsidR="00150F20" w:rsidRPr="00150F20">
        <w:rPr>
          <w:rFonts w:ascii="Cambria" w:hAnsi="Cambria"/>
        </w:rPr>
        <w:t>kierownik</w:t>
      </w:r>
      <w:r w:rsidR="003259A5" w:rsidRPr="00150F20">
        <w:rPr>
          <w:rFonts w:ascii="Cambria" w:hAnsi="Cambria"/>
        </w:rPr>
        <w:t xml:space="preserve"> placówki. </w:t>
      </w:r>
    </w:p>
    <w:p w14:paraId="66CE8818" w14:textId="3BA67690" w:rsidR="00FC0B94" w:rsidRPr="006B0984" w:rsidRDefault="00FC0B94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150F20">
        <w:rPr>
          <w:rFonts w:ascii="Cambria" w:hAnsi="Cambria"/>
        </w:rPr>
        <w:t>Wszczęcie procedury „Niebieskie</w:t>
      </w:r>
      <w:r w:rsidR="009D04BE" w:rsidRPr="00150F20">
        <w:rPr>
          <w:rFonts w:ascii="Cambria" w:hAnsi="Cambria"/>
        </w:rPr>
        <w:t>j</w:t>
      </w:r>
      <w:r w:rsidRPr="00150F20">
        <w:rPr>
          <w:rFonts w:ascii="Cambria" w:hAnsi="Cambria"/>
        </w:rPr>
        <w:t xml:space="preserve"> Karty” następuje </w:t>
      </w:r>
      <w:r w:rsidR="009D04BE" w:rsidRPr="00150F20">
        <w:rPr>
          <w:rFonts w:ascii="Cambria" w:hAnsi="Cambria"/>
        </w:rPr>
        <w:t>w momencie</w:t>
      </w:r>
      <w:r w:rsidRPr="00150F20">
        <w:rPr>
          <w:rFonts w:ascii="Cambria" w:hAnsi="Cambria"/>
        </w:rPr>
        <w:t xml:space="preserve"> wypełnienia formularza Karty – „A” w przypadku podejrzenia</w:t>
      </w:r>
      <w:r w:rsidRPr="006B0984">
        <w:rPr>
          <w:rFonts w:ascii="Cambria" w:hAnsi="Cambria"/>
        </w:rPr>
        <w:t xml:space="preserve"> stosowania przemocy wobec małoletnich lub w wyniku zgłoszenia dokonanego przez członka rodziny lub przez osobę będącą świadkiem przemocy w rodzinie.</w:t>
      </w:r>
      <w:r w:rsidR="009D04BE" w:rsidRPr="006B0984">
        <w:rPr>
          <w:rFonts w:ascii="Cambria" w:hAnsi="Cambria"/>
        </w:rPr>
        <w:t xml:space="preserve"> </w:t>
      </w:r>
      <w:r w:rsidRPr="006B0984">
        <w:rPr>
          <w:rFonts w:ascii="Cambria" w:hAnsi="Cambria"/>
        </w:rPr>
        <w:t>Do wszczęcie procedury „Niebieskie</w:t>
      </w:r>
      <w:r w:rsidR="009D04BE" w:rsidRPr="006B0984">
        <w:rPr>
          <w:rFonts w:ascii="Cambria" w:hAnsi="Cambria"/>
        </w:rPr>
        <w:t>j</w:t>
      </w:r>
      <w:r w:rsidRPr="006B0984">
        <w:rPr>
          <w:rFonts w:ascii="Cambria" w:hAnsi="Cambria"/>
        </w:rPr>
        <w:t xml:space="preserve"> Karty” nie jest wymagana zgoda osoby doznającej przemocy. </w:t>
      </w:r>
    </w:p>
    <w:p w14:paraId="0ED44C61" w14:textId="34910CD7" w:rsidR="00FC0B94" w:rsidRPr="006B0984" w:rsidRDefault="00FC0B94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Do wszczęcia procedury „Niebieskiej Karty” nie jest wymagany uprzedni kontakt z osobą stosującą przemoc domową ani obecność tej osoby w czasie wypełniania kwestionariusza.</w:t>
      </w:r>
    </w:p>
    <w:p w14:paraId="1F9F9FF3" w14:textId="67B14CE7" w:rsidR="00FC0B94" w:rsidRPr="006B0984" w:rsidRDefault="00FC0B94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Osoba wszczynając procedurę „Niebieskie Karty” ma prawo przeprowadzić rozmowę z małoletnim.</w:t>
      </w:r>
      <w:r w:rsidR="009D04BE" w:rsidRPr="006B0984">
        <w:rPr>
          <w:rFonts w:ascii="Cambria" w:hAnsi="Cambria"/>
        </w:rPr>
        <w:t xml:space="preserve"> </w:t>
      </w:r>
      <w:r w:rsidRPr="006B0984">
        <w:rPr>
          <w:rFonts w:ascii="Cambria" w:hAnsi="Cambria"/>
        </w:rPr>
        <w:t>Rozmowę przeprowadza się w warunkach gwarantujących swobodę wypowiedzi i poszanowanie godności tej osoby oraz zapewniających jej bezpieczeństwo.</w:t>
      </w:r>
    </w:p>
    <w:p w14:paraId="3A2E5352" w14:textId="54F65A4D" w:rsidR="009D04BE" w:rsidRPr="006B0984" w:rsidRDefault="00FC0B94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Czynności przeprowadza się w obecności rodzica, opiekuna prawnego lub faktycznego. W sytuacji, gdy to rodzice, opiekun prawny lub faktyczny są podejrzani o stosowanie przemocy wobec dziecka, te czynności przeprowadza się w obecności pełnoletniej osoby najbliższej (w rozumieniu art. 115 § 11 kk) czyli np. dziadków, pradziadków oraz rodzeństwa </w:t>
      </w:r>
      <w:r w:rsidR="009D04BE" w:rsidRPr="006B0984">
        <w:rPr>
          <w:rFonts w:ascii="Cambria" w:hAnsi="Cambria"/>
        </w:rPr>
        <w:t>lub pełnoletniej osoby wskazanej przez małoletniego.</w:t>
      </w:r>
    </w:p>
    <w:p w14:paraId="6678B124" w14:textId="0DB9102B" w:rsidR="00FC0B94" w:rsidRPr="006B0984" w:rsidRDefault="00FC0B94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Po </w:t>
      </w:r>
      <w:r w:rsidR="009D04BE" w:rsidRPr="006B0984">
        <w:rPr>
          <w:rFonts w:ascii="Cambria" w:hAnsi="Cambria"/>
        </w:rPr>
        <w:t>uzupełnieniu</w:t>
      </w:r>
      <w:r w:rsidRPr="006B0984">
        <w:rPr>
          <w:rFonts w:ascii="Cambria" w:hAnsi="Cambria"/>
        </w:rPr>
        <w:t xml:space="preserve"> karty – „A”, osoba dotknięta przemocą domową w rodzinie - rodzic, opiekun prawny lub faktyczny, osoba, która zgłosiła podejrzenie stosowania przemocy w rodzinie otrzymuje wypełniony formularz Karty „B”.</w:t>
      </w:r>
    </w:p>
    <w:p w14:paraId="3F30956F" w14:textId="6C666B37" w:rsidR="00FC0B94" w:rsidRPr="00150F20" w:rsidRDefault="00FC0B94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150F20">
        <w:rPr>
          <w:rFonts w:ascii="Cambria" w:hAnsi="Cambria"/>
        </w:rPr>
        <w:t xml:space="preserve">Formularz „B” jest dokumentem dla osób pokrzywdzonych, zawierającym definicję przemocy, praw człowieka, informację o miejscach, gdzie można uzyskać pomoc. </w:t>
      </w:r>
    </w:p>
    <w:p w14:paraId="6C783082" w14:textId="77777777" w:rsidR="00150F20" w:rsidRPr="00150F20" w:rsidRDefault="00FC0B94" w:rsidP="00150F20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150F20">
        <w:rPr>
          <w:rFonts w:ascii="Cambria" w:hAnsi="Cambria"/>
        </w:rPr>
        <w:t xml:space="preserve">Wypełniony formularz – „Niebieska Karta – A” niezwłocznie, nie później niż </w:t>
      </w:r>
      <w:r w:rsidR="009D04BE" w:rsidRPr="00150F20">
        <w:rPr>
          <w:rFonts w:ascii="Cambria" w:hAnsi="Cambria"/>
        </w:rPr>
        <w:t xml:space="preserve"> </w:t>
      </w:r>
      <w:r w:rsidRPr="00150F20">
        <w:rPr>
          <w:rFonts w:ascii="Cambria" w:hAnsi="Cambria"/>
        </w:rPr>
        <w:t xml:space="preserve">w terminie 5 dni od wszczęcia procedury, przekazuje się do zespołu interdyscyplinarnego za pośrednictwem </w:t>
      </w:r>
      <w:r w:rsidR="00150F20" w:rsidRPr="00150F20">
        <w:rPr>
          <w:rFonts w:ascii="Cambria" w:hAnsi="Cambria"/>
        </w:rPr>
        <w:t xml:space="preserve">kierownika </w:t>
      </w:r>
      <w:r w:rsidR="009D04BE" w:rsidRPr="00150F20">
        <w:rPr>
          <w:rFonts w:ascii="Cambria" w:hAnsi="Cambria"/>
        </w:rPr>
        <w:t>placówki</w:t>
      </w:r>
      <w:r w:rsidRPr="00150F20">
        <w:rPr>
          <w:rFonts w:ascii="Cambria" w:hAnsi="Cambria"/>
        </w:rPr>
        <w:t>.</w:t>
      </w:r>
    </w:p>
    <w:p w14:paraId="464FB3CD" w14:textId="107B7D07" w:rsidR="009D04BE" w:rsidRPr="00150F20" w:rsidRDefault="009D04BE" w:rsidP="00150F20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150F20">
        <w:rPr>
          <w:rFonts w:ascii="Cambria" w:hAnsi="Cambria"/>
        </w:rPr>
        <w:t xml:space="preserve">Kopię wypełnionego formularza "Niebieska Karta - A" </w:t>
      </w:r>
      <w:r w:rsidR="006B0984" w:rsidRPr="00150F20">
        <w:rPr>
          <w:rFonts w:ascii="Cambria" w:hAnsi="Cambria"/>
        </w:rPr>
        <w:t>archiwizuje</w:t>
      </w:r>
      <w:r w:rsidRPr="00150F20">
        <w:rPr>
          <w:rFonts w:ascii="Cambria" w:hAnsi="Cambria"/>
        </w:rPr>
        <w:t xml:space="preserve"> się </w:t>
      </w:r>
      <w:r w:rsidR="006B0984" w:rsidRPr="00150F20">
        <w:rPr>
          <w:rFonts w:ascii="Cambria" w:hAnsi="Cambria"/>
        </w:rPr>
        <w:t>w placówce</w:t>
      </w:r>
      <w:r w:rsidRPr="00150F20">
        <w:rPr>
          <w:rFonts w:ascii="Cambria" w:hAnsi="Cambria"/>
        </w:rPr>
        <w:t>.</w:t>
      </w:r>
    </w:p>
    <w:p w14:paraId="4F1DB573" w14:textId="24564D10" w:rsidR="00FC0B94" w:rsidRPr="00150F20" w:rsidRDefault="00FC0B94" w:rsidP="006B0984">
      <w:pPr>
        <w:pStyle w:val="Akapitzlist"/>
        <w:numPr>
          <w:ilvl w:val="0"/>
          <w:numId w:val="44"/>
        </w:numPr>
        <w:spacing w:line="276" w:lineRule="auto"/>
        <w:ind w:right="26"/>
        <w:jc w:val="both"/>
        <w:rPr>
          <w:rFonts w:ascii="Cambria" w:hAnsi="Cambria"/>
        </w:rPr>
      </w:pPr>
      <w:r w:rsidRPr="00150F20">
        <w:rPr>
          <w:rFonts w:ascii="Cambria" w:hAnsi="Cambria"/>
        </w:rPr>
        <w:t xml:space="preserve">Wypełnienie formularza „A” nie zwalnia </w:t>
      </w:r>
      <w:r w:rsidR="006B0984" w:rsidRPr="00150F20">
        <w:rPr>
          <w:rFonts w:ascii="Cambria" w:hAnsi="Cambria"/>
        </w:rPr>
        <w:t xml:space="preserve">personelu placówki </w:t>
      </w:r>
      <w:r w:rsidRPr="00150F20">
        <w:rPr>
          <w:rFonts w:ascii="Cambria" w:hAnsi="Cambria"/>
        </w:rPr>
        <w:t xml:space="preserve">z obowiązku podjęcia </w:t>
      </w:r>
      <w:r w:rsidR="006B0984" w:rsidRPr="00150F20">
        <w:rPr>
          <w:rFonts w:ascii="Cambria" w:hAnsi="Cambria"/>
        </w:rPr>
        <w:t xml:space="preserve">co najmniej doraźnych </w:t>
      </w:r>
      <w:r w:rsidRPr="00150F20">
        <w:rPr>
          <w:rFonts w:ascii="Cambria" w:hAnsi="Cambria"/>
        </w:rPr>
        <w:t>działań interwencyjnych zapewniających bezpieczeństwo osobie doznającej przemocy.</w:t>
      </w:r>
    </w:p>
    <w:p w14:paraId="3BEB3F93" w14:textId="77777777" w:rsidR="00FC0B94" w:rsidRPr="006B0984" w:rsidRDefault="00FC0B94" w:rsidP="006B0984">
      <w:pPr>
        <w:pStyle w:val="Akapitzlist"/>
        <w:spacing w:line="276" w:lineRule="auto"/>
        <w:ind w:left="360" w:right="26"/>
        <w:jc w:val="both"/>
        <w:rPr>
          <w:rFonts w:ascii="Cambria" w:hAnsi="Cambria"/>
          <w:b/>
          <w:bCs/>
        </w:rPr>
      </w:pPr>
    </w:p>
    <w:p w14:paraId="730301CA" w14:textId="34145CB5" w:rsidR="00564B52" w:rsidRPr="006B0984" w:rsidRDefault="00564B52" w:rsidP="006B0984">
      <w:pPr>
        <w:pStyle w:val="Akapitzlist"/>
        <w:numPr>
          <w:ilvl w:val="0"/>
          <w:numId w:val="48"/>
        </w:numPr>
        <w:spacing w:line="276" w:lineRule="auto"/>
        <w:ind w:right="26"/>
        <w:jc w:val="both"/>
        <w:rPr>
          <w:rFonts w:ascii="Cambria" w:hAnsi="Cambria"/>
          <w:b/>
          <w:bCs/>
        </w:rPr>
      </w:pPr>
      <w:r w:rsidRPr="006B0984">
        <w:rPr>
          <w:rFonts w:ascii="Cambria" w:hAnsi="Cambria"/>
          <w:b/>
          <w:bCs/>
        </w:rPr>
        <w:t>Ochrona wizerunku małoletniego podejmowana w placówkach Centrum Medycznego KINESIS.</w:t>
      </w:r>
    </w:p>
    <w:p w14:paraId="66519422" w14:textId="77777777" w:rsidR="00B563ED" w:rsidRPr="006B0984" w:rsidRDefault="00B563ED" w:rsidP="006B0984">
      <w:pPr>
        <w:pStyle w:val="Akapitzlist"/>
        <w:spacing w:line="276" w:lineRule="auto"/>
        <w:ind w:left="360" w:right="26"/>
        <w:jc w:val="both"/>
        <w:rPr>
          <w:rFonts w:ascii="Cambria" w:hAnsi="Cambria"/>
          <w:b/>
          <w:bCs/>
        </w:rPr>
      </w:pPr>
    </w:p>
    <w:p w14:paraId="04BA6A2C" w14:textId="229AD027" w:rsidR="00B563ED" w:rsidRPr="006B0984" w:rsidRDefault="00B563ED" w:rsidP="006B0984">
      <w:pPr>
        <w:pStyle w:val="Akapitzlist"/>
        <w:numPr>
          <w:ilvl w:val="0"/>
          <w:numId w:val="40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Placówka uznając prawo małoletnich do prywatności i ochrony dóbr osobistych, zapewnia ochronę wizerunku małoletnich.</w:t>
      </w:r>
    </w:p>
    <w:p w14:paraId="7E87CAE9" w14:textId="799D5909" w:rsidR="00B563ED" w:rsidRPr="006B0984" w:rsidRDefault="00B563ED" w:rsidP="006B0984">
      <w:pPr>
        <w:pStyle w:val="Akapitzlist"/>
        <w:numPr>
          <w:ilvl w:val="0"/>
          <w:numId w:val="40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>Placówka nie utrwala i nie upublicznia wizerunku małoletnich.</w:t>
      </w:r>
    </w:p>
    <w:p w14:paraId="0E97276E" w14:textId="057020DB" w:rsidR="006B0984" w:rsidRPr="006B0984" w:rsidRDefault="00B563ED" w:rsidP="006B0984">
      <w:pPr>
        <w:pStyle w:val="Akapitzlist"/>
        <w:numPr>
          <w:ilvl w:val="0"/>
          <w:numId w:val="40"/>
        </w:numPr>
        <w:spacing w:line="276" w:lineRule="auto"/>
        <w:ind w:right="26"/>
        <w:jc w:val="both"/>
        <w:rPr>
          <w:rFonts w:ascii="Cambria" w:hAnsi="Cambria"/>
        </w:rPr>
      </w:pPr>
      <w:r w:rsidRPr="006B0984">
        <w:rPr>
          <w:rFonts w:ascii="Cambria" w:hAnsi="Cambria"/>
        </w:rPr>
        <w:t xml:space="preserve">Personelowi placówek Centrum Medycznego KINESIS nie wolno umożliwiać przedstawicielom mediów utrwalania wizerunku dziecka (min. poprzez filmowanie, fotografowanie, nagrywanie głosu dziecka) na terenie </w:t>
      </w:r>
      <w:r w:rsidR="00172198" w:rsidRPr="006B0984">
        <w:rPr>
          <w:rFonts w:ascii="Cambria" w:hAnsi="Cambria"/>
        </w:rPr>
        <w:t xml:space="preserve">placówek </w:t>
      </w:r>
      <w:r w:rsidRPr="006B0984">
        <w:rPr>
          <w:rFonts w:ascii="Cambria" w:hAnsi="Cambria"/>
        </w:rPr>
        <w:t xml:space="preserve">Centrum Medycznego KINESIS bez pisemnej zgody opiekuna małoletniego.  Niedopuszczalnym również jest podanie przedstawicielowi mediów danych kontaktowych do opiekuna dziecka – bez wiedzy i zgody tego opiekuna. </w:t>
      </w:r>
    </w:p>
    <w:p w14:paraId="03D4A52E" w14:textId="6C4BCD28" w:rsidR="006B0984" w:rsidRPr="006B0984" w:rsidRDefault="006B0984" w:rsidP="006B0984">
      <w:pPr>
        <w:spacing w:line="276" w:lineRule="auto"/>
        <w:ind w:right="26"/>
        <w:jc w:val="both"/>
        <w:rPr>
          <w:rFonts w:ascii="Cambria" w:hAnsi="Cambria"/>
          <w:b/>
          <w:bCs/>
        </w:rPr>
      </w:pPr>
      <w:r w:rsidRPr="006B0984">
        <w:rPr>
          <w:rFonts w:ascii="Cambria" w:hAnsi="Cambria"/>
          <w:b/>
          <w:bCs/>
        </w:rPr>
        <w:t>Załączniki:</w:t>
      </w:r>
    </w:p>
    <w:p w14:paraId="2798C072" w14:textId="2FE1CE6F" w:rsidR="00904EF7" w:rsidRPr="001C305D" w:rsidRDefault="006B0984" w:rsidP="006B0984">
      <w:pPr>
        <w:pStyle w:val="Akapitzlist"/>
        <w:numPr>
          <w:ilvl w:val="0"/>
          <w:numId w:val="46"/>
        </w:numPr>
        <w:spacing w:line="276" w:lineRule="auto"/>
        <w:ind w:right="26"/>
        <w:jc w:val="both"/>
        <w:rPr>
          <w:rFonts w:ascii="Cambria" w:hAnsi="Cambria"/>
          <w:sz w:val="20"/>
          <w:szCs w:val="20"/>
        </w:rPr>
      </w:pPr>
      <w:r w:rsidRPr="001C305D">
        <w:rPr>
          <w:rFonts w:ascii="Cambria" w:hAnsi="Cambria"/>
          <w:sz w:val="20"/>
          <w:szCs w:val="20"/>
        </w:rPr>
        <w:t>Wzory formularzy „Niebieskiej Karty – A oraz B” określone w Rozporządzenie Rady Ministrów z dnia 6 września 2023 r. w sprawie procedury "Niebieskie Karty" oraz wzorów formularzy "Niebieska Karta" (Dz. U. poz. 1870).</w:t>
      </w:r>
    </w:p>
    <w:sectPr w:rsidR="00904EF7" w:rsidRPr="001C30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3298C" w14:textId="77777777" w:rsidR="00B04A75" w:rsidRDefault="00B04A75" w:rsidP="00545E7B">
      <w:pPr>
        <w:spacing w:after="0" w:line="240" w:lineRule="auto"/>
      </w:pPr>
      <w:r>
        <w:separator/>
      </w:r>
    </w:p>
  </w:endnote>
  <w:endnote w:type="continuationSeparator" w:id="0">
    <w:p w14:paraId="11C4D191" w14:textId="77777777" w:rsidR="00B04A75" w:rsidRDefault="00B04A75" w:rsidP="005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3323903"/>
      <w:docPartObj>
        <w:docPartGallery w:val="Page Numbers (Bottom of Page)"/>
        <w:docPartUnique/>
      </w:docPartObj>
    </w:sdtPr>
    <w:sdtEndPr/>
    <w:sdtContent>
      <w:p w14:paraId="2D655AE8" w14:textId="448FA237" w:rsidR="00545E7B" w:rsidRDefault="00545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9CC97" w14:textId="77777777" w:rsidR="00545E7B" w:rsidRDefault="00545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95525" w14:textId="77777777" w:rsidR="00B04A75" w:rsidRDefault="00B04A75" w:rsidP="00545E7B">
      <w:pPr>
        <w:spacing w:after="0" w:line="240" w:lineRule="auto"/>
      </w:pPr>
      <w:r>
        <w:separator/>
      </w:r>
    </w:p>
  </w:footnote>
  <w:footnote w:type="continuationSeparator" w:id="0">
    <w:p w14:paraId="0DFEBF2C" w14:textId="77777777" w:rsidR="00B04A75" w:rsidRDefault="00B04A75" w:rsidP="0054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6311B0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3AB67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B2337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F1A2A1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C095C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20C166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C72B0A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BA093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1D7FE2"/>
    <w:multiLevelType w:val="hybridMultilevel"/>
    <w:tmpl w:val="885481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E16393"/>
    <w:multiLevelType w:val="hybridMultilevel"/>
    <w:tmpl w:val="14EE445C"/>
    <w:lvl w:ilvl="0" w:tplc="F3187F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46DE6"/>
    <w:multiLevelType w:val="hybridMultilevel"/>
    <w:tmpl w:val="57A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E4CCE"/>
    <w:multiLevelType w:val="hybridMultilevel"/>
    <w:tmpl w:val="940CFC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C4A9A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45717E"/>
    <w:multiLevelType w:val="hybridMultilevel"/>
    <w:tmpl w:val="723E29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BA64BB"/>
    <w:multiLevelType w:val="hybridMultilevel"/>
    <w:tmpl w:val="6830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7101D"/>
    <w:multiLevelType w:val="hybridMultilevel"/>
    <w:tmpl w:val="FE0E2ADC"/>
    <w:lvl w:ilvl="0" w:tplc="80BC1D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D16331"/>
    <w:multiLevelType w:val="hybridMultilevel"/>
    <w:tmpl w:val="2CFE8E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452DB"/>
    <w:multiLevelType w:val="hybridMultilevel"/>
    <w:tmpl w:val="A8D0AB38"/>
    <w:lvl w:ilvl="0" w:tplc="94E247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F1F06"/>
    <w:multiLevelType w:val="hybridMultilevel"/>
    <w:tmpl w:val="C4A23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23BA"/>
    <w:multiLevelType w:val="hybridMultilevel"/>
    <w:tmpl w:val="8F1E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A151E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D869BD"/>
    <w:multiLevelType w:val="hybridMultilevel"/>
    <w:tmpl w:val="A47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1109F"/>
    <w:multiLevelType w:val="hybridMultilevel"/>
    <w:tmpl w:val="57B07946"/>
    <w:lvl w:ilvl="0" w:tplc="F894D2E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8002CD"/>
    <w:multiLevelType w:val="hybridMultilevel"/>
    <w:tmpl w:val="8CC4AF9C"/>
    <w:lvl w:ilvl="0" w:tplc="97169408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B5AC4"/>
    <w:multiLevelType w:val="hybridMultilevel"/>
    <w:tmpl w:val="E80A6D98"/>
    <w:lvl w:ilvl="0" w:tplc="0302AC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42342"/>
    <w:multiLevelType w:val="hybridMultilevel"/>
    <w:tmpl w:val="83D8571A"/>
    <w:lvl w:ilvl="0" w:tplc="12FCC9A6">
      <w:start w:val="1"/>
      <w:numFmt w:val="decimal"/>
      <w:lvlText w:val="%1)"/>
      <w:lvlJc w:val="left"/>
      <w:pPr>
        <w:ind w:left="38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372F4836"/>
    <w:multiLevelType w:val="hybridMultilevel"/>
    <w:tmpl w:val="C2001810"/>
    <w:lvl w:ilvl="0" w:tplc="2E5CCCB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C2C8E"/>
    <w:multiLevelType w:val="hybridMultilevel"/>
    <w:tmpl w:val="20CA4E1C"/>
    <w:lvl w:ilvl="0" w:tplc="09929F2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C98D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B142A44"/>
    <w:multiLevelType w:val="hybridMultilevel"/>
    <w:tmpl w:val="6B6A3468"/>
    <w:lvl w:ilvl="0" w:tplc="2BE8E0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D2403"/>
    <w:multiLevelType w:val="hybridMultilevel"/>
    <w:tmpl w:val="7C80C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214DB6"/>
    <w:multiLevelType w:val="hybridMultilevel"/>
    <w:tmpl w:val="6F86D752"/>
    <w:lvl w:ilvl="0" w:tplc="ED020054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216F41"/>
    <w:multiLevelType w:val="hybridMultilevel"/>
    <w:tmpl w:val="C54EF7D4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3" w15:restartNumberingAfterBreak="0">
    <w:nsid w:val="49AA47AF"/>
    <w:multiLevelType w:val="hybridMultilevel"/>
    <w:tmpl w:val="032AACE6"/>
    <w:lvl w:ilvl="0" w:tplc="68DAE6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71F79"/>
    <w:multiLevelType w:val="hybridMultilevel"/>
    <w:tmpl w:val="206290C0"/>
    <w:lvl w:ilvl="0" w:tplc="A98AA6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26904"/>
    <w:multiLevelType w:val="hybridMultilevel"/>
    <w:tmpl w:val="E80A6D9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91483"/>
    <w:multiLevelType w:val="hybridMultilevel"/>
    <w:tmpl w:val="49EA17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33C00"/>
    <w:multiLevelType w:val="hybridMultilevel"/>
    <w:tmpl w:val="DD301A30"/>
    <w:lvl w:ilvl="0" w:tplc="FCECA0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740AC"/>
    <w:multiLevelType w:val="hybridMultilevel"/>
    <w:tmpl w:val="6B088C2C"/>
    <w:lvl w:ilvl="0" w:tplc="FCECA0E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793482"/>
    <w:multiLevelType w:val="multilevel"/>
    <w:tmpl w:val="F48C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16384F"/>
    <w:multiLevelType w:val="hybridMultilevel"/>
    <w:tmpl w:val="D1AA1106"/>
    <w:lvl w:ilvl="0" w:tplc="63DEA6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A65BA5"/>
    <w:multiLevelType w:val="hybridMultilevel"/>
    <w:tmpl w:val="72328922"/>
    <w:lvl w:ilvl="0" w:tplc="57805B0E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7B12E3"/>
    <w:multiLevelType w:val="hybridMultilevel"/>
    <w:tmpl w:val="0104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22F2B"/>
    <w:multiLevelType w:val="hybridMultilevel"/>
    <w:tmpl w:val="7A6635F4"/>
    <w:lvl w:ilvl="0" w:tplc="E120160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2845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3624FA1"/>
    <w:multiLevelType w:val="hybridMultilevel"/>
    <w:tmpl w:val="143ED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260A0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CA2794"/>
    <w:multiLevelType w:val="hybridMultilevel"/>
    <w:tmpl w:val="63900F22"/>
    <w:lvl w:ilvl="0" w:tplc="529804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8" w15:restartNumberingAfterBreak="0">
    <w:nsid w:val="7DC12A5A"/>
    <w:multiLevelType w:val="hybridMultilevel"/>
    <w:tmpl w:val="76A04B96"/>
    <w:lvl w:ilvl="0" w:tplc="1AF8DF38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3803">
    <w:abstractNumId w:val="46"/>
  </w:num>
  <w:num w:numId="2" w16cid:durableId="1556161122">
    <w:abstractNumId w:val="32"/>
  </w:num>
  <w:num w:numId="3" w16cid:durableId="860316363">
    <w:abstractNumId w:val="4"/>
  </w:num>
  <w:num w:numId="4" w16cid:durableId="1199851194">
    <w:abstractNumId w:val="28"/>
  </w:num>
  <w:num w:numId="5" w16cid:durableId="48576693">
    <w:abstractNumId w:val="2"/>
  </w:num>
  <w:num w:numId="6" w16cid:durableId="790131770">
    <w:abstractNumId w:val="12"/>
  </w:num>
  <w:num w:numId="7" w16cid:durableId="859396675">
    <w:abstractNumId w:val="44"/>
  </w:num>
  <w:num w:numId="8" w16cid:durableId="2137748649">
    <w:abstractNumId w:val="1"/>
  </w:num>
  <w:num w:numId="9" w16cid:durableId="1214268156">
    <w:abstractNumId w:val="0"/>
  </w:num>
  <w:num w:numId="10" w16cid:durableId="2106996947">
    <w:abstractNumId w:val="7"/>
  </w:num>
  <w:num w:numId="11" w16cid:durableId="1208225565">
    <w:abstractNumId w:val="3"/>
  </w:num>
  <w:num w:numId="12" w16cid:durableId="2105226347">
    <w:abstractNumId w:val="6"/>
  </w:num>
  <w:num w:numId="13" w16cid:durableId="679351449">
    <w:abstractNumId w:val="5"/>
  </w:num>
  <w:num w:numId="14" w16cid:durableId="1642274356">
    <w:abstractNumId w:val="20"/>
  </w:num>
  <w:num w:numId="15" w16cid:durableId="188878218">
    <w:abstractNumId w:val="47"/>
  </w:num>
  <w:num w:numId="16" w16cid:durableId="60636496">
    <w:abstractNumId w:val="39"/>
  </w:num>
  <w:num w:numId="17" w16cid:durableId="1590576104">
    <w:abstractNumId w:val="37"/>
  </w:num>
  <w:num w:numId="18" w16cid:durableId="811823666">
    <w:abstractNumId w:val="25"/>
  </w:num>
  <w:num w:numId="19" w16cid:durableId="1082137950">
    <w:abstractNumId w:val="40"/>
  </w:num>
  <w:num w:numId="20" w16cid:durableId="1566257022">
    <w:abstractNumId w:val="17"/>
  </w:num>
  <w:num w:numId="21" w16cid:durableId="1882088155">
    <w:abstractNumId w:val="29"/>
  </w:num>
  <w:num w:numId="22" w16cid:durableId="1523546234">
    <w:abstractNumId w:val="18"/>
  </w:num>
  <w:num w:numId="23" w16cid:durableId="1704595594">
    <w:abstractNumId w:val="16"/>
  </w:num>
  <w:num w:numId="24" w16cid:durableId="109739518">
    <w:abstractNumId w:val="31"/>
  </w:num>
  <w:num w:numId="25" w16cid:durableId="476727451">
    <w:abstractNumId w:val="19"/>
  </w:num>
  <w:num w:numId="26" w16cid:durableId="157578433">
    <w:abstractNumId w:val="36"/>
  </w:num>
  <w:num w:numId="27" w16cid:durableId="1026323394">
    <w:abstractNumId w:val="23"/>
  </w:num>
  <w:num w:numId="28" w16cid:durableId="38747170">
    <w:abstractNumId w:val="24"/>
  </w:num>
  <w:num w:numId="29" w16cid:durableId="669452182">
    <w:abstractNumId w:val="30"/>
  </w:num>
  <w:num w:numId="30" w16cid:durableId="1896743070">
    <w:abstractNumId w:val="38"/>
  </w:num>
  <w:num w:numId="31" w16cid:durableId="1089084931">
    <w:abstractNumId w:val="14"/>
  </w:num>
  <w:num w:numId="32" w16cid:durableId="618070392">
    <w:abstractNumId w:val="13"/>
  </w:num>
  <w:num w:numId="33" w16cid:durableId="688146880">
    <w:abstractNumId w:val="48"/>
  </w:num>
  <w:num w:numId="34" w16cid:durableId="1966278320">
    <w:abstractNumId w:val="21"/>
  </w:num>
  <w:num w:numId="35" w16cid:durableId="733428262">
    <w:abstractNumId w:val="45"/>
  </w:num>
  <w:num w:numId="36" w16cid:durableId="1367484534">
    <w:abstractNumId w:val="41"/>
  </w:num>
  <w:num w:numId="37" w16cid:durableId="1830707779">
    <w:abstractNumId w:val="8"/>
  </w:num>
  <w:num w:numId="38" w16cid:durableId="2134905716">
    <w:abstractNumId w:val="42"/>
  </w:num>
  <w:num w:numId="39" w16cid:durableId="386493451">
    <w:abstractNumId w:val="22"/>
  </w:num>
  <w:num w:numId="40" w16cid:durableId="1018431597">
    <w:abstractNumId w:val="9"/>
  </w:num>
  <w:num w:numId="41" w16cid:durableId="353262870">
    <w:abstractNumId w:val="35"/>
  </w:num>
  <w:num w:numId="42" w16cid:durableId="1406025807">
    <w:abstractNumId w:val="34"/>
  </w:num>
  <w:num w:numId="43" w16cid:durableId="739643658">
    <w:abstractNumId w:val="43"/>
  </w:num>
  <w:num w:numId="44" w16cid:durableId="887953429">
    <w:abstractNumId w:val="10"/>
  </w:num>
  <w:num w:numId="45" w16cid:durableId="1462192456">
    <w:abstractNumId w:val="11"/>
  </w:num>
  <w:num w:numId="46" w16cid:durableId="1706060802">
    <w:abstractNumId w:val="33"/>
  </w:num>
  <w:num w:numId="47" w16cid:durableId="1262102117">
    <w:abstractNumId w:val="27"/>
  </w:num>
  <w:num w:numId="48" w16cid:durableId="489445496">
    <w:abstractNumId w:val="26"/>
  </w:num>
  <w:num w:numId="49" w16cid:durableId="6630474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B6"/>
    <w:rsid w:val="00022465"/>
    <w:rsid w:val="00083DE8"/>
    <w:rsid w:val="00150F20"/>
    <w:rsid w:val="001638F1"/>
    <w:rsid w:val="00172198"/>
    <w:rsid w:val="001C23FA"/>
    <w:rsid w:val="001C305D"/>
    <w:rsid w:val="0022412A"/>
    <w:rsid w:val="002272A2"/>
    <w:rsid w:val="00244883"/>
    <w:rsid w:val="00255F6B"/>
    <w:rsid w:val="00281158"/>
    <w:rsid w:val="002D7E42"/>
    <w:rsid w:val="003259A5"/>
    <w:rsid w:val="003D7FDB"/>
    <w:rsid w:val="0041103E"/>
    <w:rsid w:val="00474EE4"/>
    <w:rsid w:val="004809DC"/>
    <w:rsid w:val="00495C46"/>
    <w:rsid w:val="004B7CAA"/>
    <w:rsid w:val="005022A9"/>
    <w:rsid w:val="00533BDD"/>
    <w:rsid w:val="00545E7B"/>
    <w:rsid w:val="00564B52"/>
    <w:rsid w:val="005D2117"/>
    <w:rsid w:val="005E20C1"/>
    <w:rsid w:val="00620DBE"/>
    <w:rsid w:val="006863B6"/>
    <w:rsid w:val="006A4EB5"/>
    <w:rsid w:val="006B0984"/>
    <w:rsid w:val="006D1B96"/>
    <w:rsid w:val="007C02DB"/>
    <w:rsid w:val="007E1BB6"/>
    <w:rsid w:val="00904EF7"/>
    <w:rsid w:val="00966675"/>
    <w:rsid w:val="009D04BE"/>
    <w:rsid w:val="009D7460"/>
    <w:rsid w:val="009F54A4"/>
    <w:rsid w:val="00A13DF4"/>
    <w:rsid w:val="00A26D30"/>
    <w:rsid w:val="00A26DDD"/>
    <w:rsid w:val="00A55347"/>
    <w:rsid w:val="00AB60B0"/>
    <w:rsid w:val="00B04A75"/>
    <w:rsid w:val="00B563ED"/>
    <w:rsid w:val="00BC139B"/>
    <w:rsid w:val="00BF703B"/>
    <w:rsid w:val="00CD5951"/>
    <w:rsid w:val="00D74F06"/>
    <w:rsid w:val="00DC444E"/>
    <w:rsid w:val="00DC7A3C"/>
    <w:rsid w:val="00E9608F"/>
    <w:rsid w:val="00F41F24"/>
    <w:rsid w:val="00F84A68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195E"/>
  <w15:chartTrackingRefBased/>
  <w15:docId w15:val="{48092580-867E-4886-979A-7F01EAC4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1B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1B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B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B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1B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1B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1B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1B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1B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B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1B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B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B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1B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1B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1B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1B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1B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E1B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1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B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1B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1B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E1B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E1B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E1B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1B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1B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1BB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E1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E7B"/>
  </w:style>
  <w:style w:type="paragraph" w:styleId="Stopka">
    <w:name w:val="footer"/>
    <w:basedOn w:val="Normalny"/>
    <w:link w:val="StopkaZnak"/>
    <w:uiPriority w:val="99"/>
    <w:unhideWhenUsed/>
    <w:rsid w:val="005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E7B"/>
  </w:style>
  <w:style w:type="character" w:styleId="Hipercze">
    <w:name w:val="Hyperlink"/>
    <w:basedOn w:val="Domylnaczcionkaakapitu"/>
    <w:uiPriority w:val="99"/>
    <w:unhideWhenUsed/>
    <w:rsid w:val="006A4EB5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mkinesi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2983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  PR</dc:creator>
  <cp:keywords/>
  <dc:description/>
  <cp:lastModifiedBy>Anna Sączawa</cp:lastModifiedBy>
  <cp:revision>21</cp:revision>
  <dcterms:created xsi:type="dcterms:W3CDTF">2024-03-10T14:37:00Z</dcterms:created>
  <dcterms:modified xsi:type="dcterms:W3CDTF">2024-03-27T10:01:00Z</dcterms:modified>
</cp:coreProperties>
</file>